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4" w:rsidRPr="000C5B4B" w:rsidRDefault="00D20164" w:rsidP="00032A89">
      <w:pPr>
        <w:spacing w:after="0" w:line="259" w:lineRule="auto"/>
        <w:ind w:left="0" w:right="850" w:firstLine="0"/>
        <w:jc w:val="right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spacing w:after="0" w:line="259" w:lineRule="auto"/>
        <w:ind w:left="0" w:right="850" w:firstLine="0"/>
        <w:jc w:val="right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Nagwek3"/>
        <w:tabs>
          <w:tab w:val="left" w:pos="8080"/>
        </w:tabs>
        <w:spacing w:after="109" w:line="249" w:lineRule="auto"/>
        <w:ind w:left="1777" w:right="850" w:hanging="784"/>
        <w:rPr>
          <w:rFonts w:ascii="Arial Narrow" w:hAnsi="Arial Narrow"/>
        </w:rPr>
      </w:pPr>
      <w:r w:rsidRPr="000C5B4B">
        <w:rPr>
          <w:rFonts w:ascii="Arial Narrow" w:hAnsi="Arial Narrow"/>
        </w:rPr>
        <w:t>SZCZEGÓŁOWY OPIS PRZEDMIOTU ZAMÓWIENIA – ZADANIE NR 1</w:t>
      </w:r>
    </w:p>
    <w:p w:rsidR="00D20164" w:rsidRPr="000C5B4B" w:rsidRDefault="00D20164" w:rsidP="00032A89">
      <w:pPr>
        <w:pStyle w:val="Nagwek3"/>
        <w:spacing w:after="109" w:line="249" w:lineRule="auto"/>
        <w:ind w:left="1777" w:right="850"/>
        <w:rPr>
          <w:rFonts w:ascii="Arial Narrow" w:hAnsi="Arial Narrow"/>
        </w:rPr>
      </w:pPr>
    </w:p>
    <w:p w:rsidR="00D20164" w:rsidRPr="000C5B4B" w:rsidRDefault="00D20164" w:rsidP="00032A89">
      <w:pPr>
        <w:pStyle w:val="Nagwek3"/>
        <w:spacing w:after="109" w:line="249" w:lineRule="auto"/>
        <w:ind w:left="1777" w:right="850"/>
        <w:rPr>
          <w:rFonts w:ascii="Arial Narrow" w:hAnsi="Arial Narrow"/>
        </w:rPr>
      </w:pPr>
      <w:r w:rsidRPr="000C5B4B">
        <w:rPr>
          <w:rFonts w:ascii="Arial Narrow" w:hAnsi="Arial Narrow"/>
        </w:rPr>
        <w:t xml:space="preserve">Przedmiot zamówienia  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spacing w:after="120" w:line="240" w:lineRule="auto"/>
        <w:ind w:left="153" w:right="850" w:hanging="11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Przedmiot zamówienia obejmuje budowę – dostawę, instalację i konfigurację - cyfrowych radiolinii w relacjach:</w:t>
      </w:r>
    </w:p>
    <w:p w:rsidR="00D20164" w:rsidRPr="000C5B4B" w:rsidRDefault="00D20164" w:rsidP="00032A89">
      <w:pPr>
        <w:spacing w:after="120" w:line="240" w:lineRule="auto"/>
        <w:ind w:left="153" w:right="850" w:hanging="11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10"/>
        </w:numPr>
        <w:spacing w:after="120" w:line="360" w:lineRule="auto"/>
        <w:ind w:left="1134" w:right="850" w:hanging="283"/>
        <w:rPr>
          <w:rFonts w:ascii="Arial Narrow" w:hAnsi="Arial Narrow"/>
          <w:b/>
          <w:sz w:val="22"/>
        </w:rPr>
      </w:pPr>
      <w:r w:rsidRPr="000C5B4B">
        <w:rPr>
          <w:rFonts w:ascii="Arial Narrow" w:hAnsi="Arial Narrow"/>
          <w:b/>
          <w:sz w:val="22"/>
        </w:rPr>
        <w:t xml:space="preserve">KWP Kraków, ul. Mogilska 109 31-571 Kraków współrzędne geograficzne               N: 50° </w:t>
      </w:r>
      <w:smartTag w:uri="urn:schemas-microsoft-com:office:smarttags" w:element="metricconverter">
        <w:smartTagPr>
          <w:attr w:name="ProductID" w:val="04’"/>
        </w:smartTagPr>
        <w:r w:rsidRPr="000C5B4B">
          <w:rPr>
            <w:rFonts w:ascii="Arial Narrow" w:hAnsi="Arial Narrow"/>
            <w:b/>
            <w:sz w:val="22"/>
          </w:rPr>
          <w:t>04’</w:t>
        </w:r>
      </w:smartTag>
      <w:r w:rsidRPr="000C5B4B">
        <w:rPr>
          <w:rFonts w:ascii="Arial Narrow" w:hAnsi="Arial Narrow"/>
          <w:b/>
          <w:sz w:val="22"/>
        </w:rPr>
        <w:t xml:space="preserve"> 01,29‘’ E: 19° </w:t>
      </w:r>
      <w:smartTag w:uri="urn:schemas-microsoft-com:office:smarttags" w:element="metricconverter">
        <w:smartTagPr>
          <w:attr w:name="ProductID" w:val="58’"/>
        </w:smartTagPr>
        <w:r w:rsidRPr="000C5B4B">
          <w:rPr>
            <w:rFonts w:ascii="Arial Narrow" w:hAnsi="Arial Narrow"/>
            <w:b/>
            <w:sz w:val="22"/>
          </w:rPr>
          <w:t>58’</w:t>
        </w:r>
      </w:smartTag>
      <w:r w:rsidRPr="000C5B4B">
        <w:rPr>
          <w:rFonts w:ascii="Arial Narrow" w:hAnsi="Arial Narrow"/>
          <w:b/>
          <w:sz w:val="22"/>
        </w:rPr>
        <w:t xml:space="preserve"> 44,58‘’</w:t>
      </w:r>
    </w:p>
    <w:p w:rsidR="00D20164" w:rsidRPr="000C5B4B" w:rsidRDefault="00D20164" w:rsidP="00032A89">
      <w:pPr>
        <w:pStyle w:val="Akapitzlist"/>
        <w:spacing w:after="120" w:line="360" w:lineRule="auto"/>
        <w:ind w:left="1134" w:right="850" w:firstLine="0"/>
        <w:rPr>
          <w:rFonts w:ascii="Arial Narrow" w:hAnsi="Arial Narrow"/>
          <w:b/>
          <w:sz w:val="22"/>
        </w:rPr>
      </w:pPr>
      <w:r w:rsidRPr="000C5B4B">
        <w:rPr>
          <w:rFonts w:ascii="Arial Narrow" w:hAnsi="Arial Narrow"/>
          <w:b/>
          <w:sz w:val="22"/>
        </w:rPr>
        <w:t xml:space="preserve">KP VI ul. Ćwiklińskiej 4, 30-863 Kraków ;   N: 50° </w:t>
      </w:r>
      <w:smartTag w:uri="urn:schemas-microsoft-com:office:smarttags" w:element="metricconverter">
        <w:smartTagPr>
          <w:attr w:name="ProductID" w:val="00’"/>
        </w:smartTagPr>
        <w:r w:rsidRPr="000C5B4B">
          <w:rPr>
            <w:rFonts w:ascii="Arial Narrow" w:hAnsi="Arial Narrow"/>
            <w:b/>
            <w:sz w:val="22"/>
          </w:rPr>
          <w:t>00’</w:t>
        </w:r>
      </w:smartTag>
      <w:r w:rsidRPr="000C5B4B">
        <w:rPr>
          <w:rFonts w:ascii="Arial Narrow" w:hAnsi="Arial Narrow"/>
          <w:b/>
          <w:sz w:val="22"/>
        </w:rPr>
        <w:t xml:space="preserve"> 57,23‘’,   E: 20° </w:t>
      </w:r>
      <w:smartTag w:uri="urn:schemas-microsoft-com:office:smarttags" w:element="metricconverter">
        <w:smartTagPr>
          <w:attr w:name="ProductID" w:val="00’"/>
        </w:smartTagPr>
        <w:r w:rsidRPr="000C5B4B">
          <w:rPr>
            <w:rFonts w:ascii="Arial Narrow" w:hAnsi="Arial Narrow"/>
            <w:b/>
            <w:sz w:val="22"/>
          </w:rPr>
          <w:t>00’</w:t>
        </w:r>
      </w:smartTag>
      <w:r w:rsidRPr="000C5B4B">
        <w:rPr>
          <w:rFonts w:ascii="Arial Narrow" w:hAnsi="Arial Narrow"/>
          <w:b/>
          <w:sz w:val="22"/>
        </w:rPr>
        <w:t xml:space="preserve"> 52,47‘’</w:t>
      </w:r>
    </w:p>
    <w:p w:rsidR="00D20164" w:rsidRPr="000C5B4B" w:rsidRDefault="00D20164" w:rsidP="00032A89">
      <w:pPr>
        <w:pStyle w:val="Akapitzlist"/>
        <w:spacing w:after="120"/>
        <w:ind w:right="850"/>
        <w:rPr>
          <w:rFonts w:ascii="Arial Narrow" w:hAnsi="Arial Narrow"/>
          <w:b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10"/>
        </w:numPr>
        <w:spacing w:after="120" w:line="360" w:lineRule="auto"/>
        <w:ind w:left="1134" w:right="850" w:hanging="283"/>
        <w:rPr>
          <w:rFonts w:ascii="Arial Narrow" w:hAnsi="Arial Narrow"/>
          <w:b/>
          <w:sz w:val="22"/>
        </w:rPr>
      </w:pPr>
      <w:r w:rsidRPr="000C5B4B">
        <w:rPr>
          <w:rFonts w:ascii="Arial Narrow" w:hAnsi="Arial Narrow"/>
          <w:b/>
          <w:sz w:val="22"/>
        </w:rPr>
        <w:t xml:space="preserve">KWP Kraków, ul. Mogilska 109 31-571 Kraków; N: 50° </w:t>
      </w:r>
      <w:smartTag w:uri="urn:schemas-microsoft-com:office:smarttags" w:element="metricconverter">
        <w:smartTagPr>
          <w:attr w:name="ProductID" w:val="04’"/>
        </w:smartTagPr>
        <w:r w:rsidRPr="000C5B4B">
          <w:rPr>
            <w:rFonts w:ascii="Arial Narrow" w:hAnsi="Arial Narrow"/>
            <w:b/>
            <w:sz w:val="22"/>
          </w:rPr>
          <w:t>04’</w:t>
        </w:r>
      </w:smartTag>
      <w:r w:rsidRPr="000C5B4B">
        <w:rPr>
          <w:rFonts w:ascii="Arial Narrow" w:hAnsi="Arial Narrow"/>
          <w:b/>
          <w:sz w:val="22"/>
        </w:rPr>
        <w:t xml:space="preserve"> 01,29‘’</w:t>
      </w:r>
      <w:r w:rsidRPr="000C5B4B">
        <w:rPr>
          <w:rFonts w:ascii="Arial Narrow" w:hAnsi="Arial Narrow"/>
          <w:b/>
          <w:sz w:val="22"/>
        </w:rPr>
        <w:tab/>
        <w:t xml:space="preserve">,  E: 19° </w:t>
      </w:r>
      <w:smartTag w:uri="urn:schemas-microsoft-com:office:smarttags" w:element="metricconverter">
        <w:smartTagPr>
          <w:attr w:name="ProductID" w:val="58’"/>
        </w:smartTagPr>
        <w:r w:rsidRPr="000C5B4B">
          <w:rPr>
            <w:rFonts w:ascii="Arial Narrow" w:hAnsi="Arial Narrow"/>
            <w:b/>
            <w:sz w:val="22"/>
          </w:rPr>
          <w:t>58’</w:t>
        </w:r>
      </w:smartTag>
      <w:r w:rsidRPr="000C5B4B">
        <w:rPr>
          <w:rFonts w:ascii="Arial Narrow" w:hAnsi="Arial Narrow"/>
          <w:b/>
          <w:sz w:val="22"/>
        </w:rPr>
        <w:t xml:space="preserve"> 44,58‘’        KP V ul. Zamoyskiego 20/22, 30-523 Kraków;   N: 50° </w:t>
      </w:r>
      <w:smartTag w:uri="urn:schemas-microsoft-com:office:smarttags" w:element="metricconverter">
        <w:smartTagPr>
          <w:attr w:name="ProductID" w:val="02’"/>
        </w:smartTagPr>
        <w:r w:rsidRPr="000C5B4B">
          <w:rPr>
            <w:rFonts w:ascii="Arial Narrow" w:hAnsi="Arial Narrow"/>
            <w:b/>
            <w:sz w:val="22"/>
          </w:rPr>
          <w:t>02’</w:t>
        </w:r>
      </w:smartTag>
      <w:r w:rsidRPr="000C5B4B">
        <w:rPr>
          <w:rFonts w:ascii="Arial Narrow" w:hAnsi="Arial Narrow"/>
          <w:b/>
          <w:sz w:val="22"/>
        </w:rPr>
        <w:t xml:space="preserve"> 32,59‘’, E: 19° </w:t>
      </w:r>
      <w:smartTag w:uri="urn:schemas-microsoft-com:office:smarttags" w:element="metricconverter">
        <w:smartTagPr>
          <w:attr w:name="ProductID" w:val="56’"/>
        </w:smartTagPr>
        <w:r w:rsidRPr="000C5B4B">
          <w:rPr>
            <w:rFonts w:ascii="Arial Narrow" w:hAnsi="Arial Narrow"/>
            <w:b/>
            <w:sz w:val="22"/>
          </w:rPr>
          <w:t>56’</w:t>
        </w:r>
      </w:smartTag>
      <w:r w:rsidRPr="000C5B4B">
        <w:rPr>
          <w:rFonts w:ascii="Arial Narrow" w:hAnsi="Arial Narrow"/>
          <w:b/>
          <w:sz w:val="22"/>
        </w:rPr>
        <w:t xml:space="preserve"> 48,71‘’</w:t>
      </w:r>
    </w:p>
    <w:p w:rsidR="00D20164" w:rsidRPr="000C5B4B" w:rsidRDefault="00D20164" w:rsidP="00032A89">
      <w:pPr>
        <w:pStyle w:val="Akapitzlist"/>
        <w:spacing w:after="120" w:line="360" w:lineRule="auto"/>
        <w:ind w:left="1134" w:right="850" w:firstLine="0"/>
        <w:rPr>
          <w:rFonts w:ascii="Arial Narrow" w:hAnsi="Arial Narrow"/>
          <w:b/>
          <w:sz w:val="22"/>
        </w:rPr>
      </w:pPr>
    </w:p>
    <w:p w:rsidR="00D20164" w:rsidRPr="000C5B4B" w:rsidRDefault="00D20164" w:rsidP="005E53AF">
      <w:pPr>
        <w:pStyle w:val="Akapitzlist"/>
        <w:numPr>
          <w:ilvl w:val="0"/>
          <w:numId w:val="10"/>
        </w:numPr>
        <w:spacing w:after="120" w:line="360" w:lineRule="auto"/>
        <w:ind w:left="1134" w:right="850" w:hanging="283"/>
        <w:rPr>
          <w:rFonts w:ascii="Arial Narrow" w:hAnsi="Arial Narrow"/>
          <w:b/>
          <w:sz w:val="22"/>
        </w:rPr>
      </w:pPr>
      <w:r w:rsidRPr="000C5B4B">
        <w:rPr>
          <w:rFonts w:ascii="Arial Narrow" w:hAnsi="Arial Narrow"/>
          <w:b/>
          <w:sz w:val="22"/>
        </w:rPr>
        <w:t xml:space="preserve">KWP Kraków, ul. Mogilska 109 31-571 Kraków; N: 50° </w:t>
      </w:r>
      <w:smartTag w:uri="urn:schemas-microsoft-com:office:smarttags" w:element="metricconverter">
        <w:smartTagPr>
          <w:attr w:name="ProductID" w:val="04’"/>
        </w:smartTagPr>
        <w:r w:rsidRPr="000C5B4B">
          <w:rPr>
            <w:rFonts w:ascii="Arial Narrow" w:hAnsi="Arial Narrow"/>
            <w:b/>
            <w:sz w:val="22"/>
          </w:rPr>
          <w:t>04’</w:t>
        </w:r>
      </w:smartTag>
      <w:r w:rsidRPr="000C5B4B">
        <w:rPr>
          <w:rFonts w:ascii="Arial Narrow" w:hAnsi="Arial Narrow"/>
          <w:b/>
          <w:sz w:val="22"/>
        </w:rPr>
        <w:t xml:space="preserve"> 01,29‘’,  E: 19° </w:t>
      </w:r>
      <w:smartTag w:uri="urn:schemas-microsoft-com:office:smarttags" w:element="metricconverter">
        <w:smartTagPr>
          <w:attr w:name="ProductID" w:val="58’"/>
        </w:smartTagPr>
        <w:r w:rsidRPr="000C5B4B">
          <w:rPr>
            <w:rFonts w:ascii="Arial Narrow" w:hAnsi="Arial Narrow"/>
            <w:b/>
            <w:sz w:val="22"/>
          </w:rPr>
          <w:t>58’</w:t>
        </w:r>
      </w:smartTag>
      <w:r w:rsidRPr="000C5B4B">
        <w:rPr>
          <w:rFonts w:ascii="Arial Narrow" w:hAnsi="Arial Narrow"/>
          <w:b/>
          <w:sz w:val="22"/>
        </w:rPr>
        <w:t xml:space="preserve"> 44,58‘’ Muzeum Lotnictwa Polskiego al. Jana Pawła II 39, 31-864 Kraków;   N: 50° </w:t>
      </w:r>
      <w:smartTag w:uri="urn:schemas-microsoft-com:office:smarttags" w:element="metricconverter">
        <w:smartTagPr>
          <w:attr w:name="ProductID" w:val="04’"/>
        </w:smartTagPr>
        <w:r w:rsidRPr="000C5B4B">
          <w:rPr>
            <w:rFonts w:ascii="Arial Narrow" w:hAnsi="Arial Narrow"/>
            <w:b/>
            <w:sz w:val="22"/>
          </w:rPr>
          <w:t>04’</w:t>
        </w:r>
      </w:smartTag>
      <w:r w:rsidRPr="000C5B4B">
        <w:rPr>
          <w:rFonts w:ascii="Arial Narrow" w:hAnsi="Arial Narrow"/>
          <w:b/>
          <w:sz w:val="22"/>
        </w:rPr>
        <w:t xml:space="preserve"> 37,68‘’  E: 19° </w:t>
      </w:r>
      <w:smartTag w:uri="urn:schemas-microsoft-com:office:smarttags" w:element="metricconverter">
        <w:smartTagPr>
          <w:attr w:name="ProductID" w:val="59’"/>
        </w:smartTagPr>
        <w:r w:rsidRPr="000C5B4B">
          <w:rPr>
            <w:rFonts w:ascii="Arial Narrow" w:hAnsi="Arial Narrow"/>
            <w:b/>
            <w:sz w:val="22"/>
          </w:rPr>
          <w:t>59’</w:t>
        </w:r>
      </w:smartTag>
      <w:r w:rsidRPr="000C5B4B">
        <w:rPr>
          <w:rFonts w:ascii="Arial Narrow" w:hAnsi="Arial Narrow"/>
          <w:b/>
          <w:sz w:val="22"/>
        </w:rPr>
        <w:t xml:space="preserve"> 22,76‘’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wraz z konfiguracją, integracją niezbędnych urządzeń i oprogramowania posiadanego przez Zamawiającego systemu zarządzania zlokalizowanego w KWP w Krakowie.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Poprzez dostawę, instalację i konfigurację radiolinii rozumie się:</w:t>
      </w:r>
    </w:p>
    <w:p w:rsidR="00D20164" w:rsidRPr="000C5B4B" w:rsidRDefault="00D20164" w:rsidP="00032A89">
      <w:pPr>
        <w:pStyle w:val="Akapitzlist"/>
        <w:numPr>
          <w:ilvl w:val="0"/>
          <w:numId w:val="9"/>
        </w:num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fizyczne zamocowanie elementów radiolinii na masztach i ułożenie kabla łączącego IDU z ODU, konfigurację parametrów IDU i ODU,</w:t>
      </w:r>
    </w:p>
    <w:p w:rsidR="00D20164" w:rsidRPr="000C5B4B" w:rsidRDefault="00D20164" w:rsidP="00032A89">
      <w:pPr>
        <w:pStyle w:val="Akapitzlist"/>
        <w:numPr>
          <w:ilvl w:val="0"/>
          <w:numId w:val="9"/>
        </w:num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wizowanie anten, podłączenie do uziemienia modułów IDU, ODU, zabezpieczenia przeciwprzepięciowego (w celu ograniczenia skutków wyładowaniach atmosferycznych do absolutnego minimum)</w:t>
      </w:r>
    </w:p>
    <w:p w:rsidR="00D20164" w:rsidRPr="000C5B4B" w:rsidRDefault="00D20164" w:rsidP="00032A89">
      <w:pPr>
        <w:pStyle w:val="Akapitzlist"/>
        <w:numPr>
          <w:ilvl w:val="0"/>
          <w:numId w:val="9"/>
        </w:num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uzyskanie potrzebnych zezwoleń, pomiarów i zgłoszeń lub innych obowiązków wynikających z przepisów prawa przy budowaniu lub eksploatacji radiolinii. W szczególności dotyczy to przepisów prawa budowlanego, Ochrony Środowiska, Prawa Telekomunikacyjnego oraz innych obowiązujących aktów prawnych mających zastosowanie w przypadku budowy radiolinii i jej późniejszej eksploatacji.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ab/>
        <w:t>Efektem końcowym instalacji i konfiguracji musi być działające łącze: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11"/>
        </w:numPr>
        <w:ind w:left="993" w:right="850" w:hanging="426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Dla relacji nr 1 </w:t>
      </w:r>
      <w:r w:rsidR="001903A7" w:rsidRPr="000C5B4B">
        <w:rPr>
          <w:rFonts w:ascii="Arial Narrow" w:hAnsi="Arial Narrow"/>
          <w:sz w:val="22"/>
        </w:rPr>
        <w:t>i 2: z</w:t>
      </w:r>
      <w:r w:rsidRPr="000C5B4B">
        <w:rPr>
          <w:rFonts w:ascii="Arial Narrow" w:hAnsi="Arial Narrow"/>
          <w:sz w:val="22"/>
        </w:rPr>
        <w:t xml:space="preserve"> prędkością co najmniej 200 Mbps (Full duplex) w kanale o szerokości 28MHz przydzielonym przez UKE w paśmie 38 GHz ew. 23 GHz w przypadku nie przydzielenia kanału w paśmie 38 GHz.</w:t>
      </w:r>
    </w:p>
    <w:p w:rsidR="00D20164" w:rsidRPr="000C5B4B" w:rsidRDefault="00D20164" w:rsidP="00032A89">
      <w:pPr>
        <w:pStyle w:val="Akapitzlist"/>
        <w:numPr>
          <w:ilvl w:val="0"/>
          <w:numId w:val="11"/>
        </w:numPr>
        <w:ind w:left="993" w:right="850" w:hanging="426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Dla relacji nr 3: z prędkością co najmniej 100 Mbps (Full duplex) w kanale w paśmie nielicencjonowanym 24 GHz o szerokości kanału 28 MHz lub 56 MHz. </w:t>
      </w:r>
    </w:p>
    <w:p w:rsidR="00D20164" w:rsidRPr="000C5B4B" w:rsidRDefault="00D20164" w:rsidP="00032A89">
      <w:pPr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spacing w:after="100"/>
        <w:ind w:left="0" w:right="850" w:firstLine="708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Nagwek3"/>
        <w:numPr>
          <w:ilvl w:val="0"/>
          <w:numId w:val="2"/>
        </w:numPr>
        <w:spacing w:after="109" w:line="249" w:lineRule="auto"/>
        <w:ind w:right="850"/>
        <w:jc w:val="left"/>
        <w:rPr>
          <w:rFonts w:ascii="Arial Narrow" w:hAnsi="Arial Narrow"/>
        </w:rPr>
      </w:pPr>
      <w:r w:rsidRPr="000C5B4B">
        <w:rPr>
          <w:rFonts w:ascii="Arial Narrow" w:hAnsi="Arial Narrow"/>
        </w:rPr>
        <w:t xml:space="preserve">Specyfikacja techniczna </w:t>
      </w: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Montaż urządzeń musi być wykonany zgodnie z obowiązującymi przepisami i sztuką techniczną.</w:t>
      </w: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Ogólne wymagania 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line="360" w:lineRule="auto"/>
        <w:ind w:left="1276" w:right="850" w:hanging="425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Radiolinie cyfrowe klasy operatorskiej działające w paśmie licencjonowanym 38 GHz dla relacji nr 1 i 2 oraz działające w paśmie nielicencjonowanym 24 GHz dla relacji nr 3. 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line="360" w:lineRule="auto"/>
        <w:ind w:left="1418" w:right="850" w:hanging="567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Wszystkie elementy radiolinii muszą być fabrycznie nowe i nieużywane, wyprodukowane w czasie nie dłuższym niż 12 miesięcy od planowanej daty instalacji 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line="360" w:lineRule="auto"/>
        <w:ind w:left="1418" w:right="850" w:hanging="567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lastRenderedPageBreak/>
        <w:t>Radiolinie powinny posiadać architekturę typu split: IDU/ODU połączone kablem pośredniej częstotliwości IF. Dla radiolinii działającej w paśmie nielicencjonowanym Zamawiający dopuszcza możliwość zastosowania urządzeń typu „Full Outdoor”.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after="0" w:line="360" w:lineRule="auto"/>
        <w:ind w:left="1418" w:right="850" w:hanging="567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Komplet radiolinii składa się z dwóch modułów IDU, dwóch modułów ODU, dwóch zintegrowanych anten parabolicznych oraz przewodu sygnałowego IF łączącego jednostki IDU i ODU; anteny paraboliczne 30cm 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after="0" w:line="360" w:lineRule="auto"/>
        <w:ind w:left="1418" w:right="850" w:hanging="567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Urządzenia wewnętrzne (IDU) powinny być wykonane w obudowie przystosowanej do montażu w szafach typu </w:t>
      </w:r>
      <w:r w:rsidR="001903A7" w:rsidRPr="000C5B4B">
        <w:rPr>
          <w:rFonts w:ascii="Arial Narrow" w:hAnsi="Arial Narrow"/>
          <w:sz w:val="22"/>
        </w:rPr>
        <w:t>Rack</w:t>
      </w:r>
      <w:r w:rsidRPr="000C5B4B">
        <w:rPr>
          <w:rFonts w:ascii="Arial Narrow" w:hAnsi="Arial Narrow"/>
          <w:sz w:val="22"/>
        </w:rPr>
        <w:t xml:space="preserve"> </w:t>
      </w:r>
      <w:smartTag w:uri="urn:schemas-microsoft-com:office:smarttags" w:element="metricconverter">
        <w:smartTagPr>
          <w:attr w:name="ProductID" w:val="19”"/>
        </w:smartTagPr>
        <w:r w:rsidRPr="000C5B4B">
          <w:rPr>
            <w:rFonts w:ascii="Arial Narrow" w:hAnsi="Arial Narrow"/>
            <w:sz w:val="22"/>
          </w:rPr>
          <w:t>19”</w:t>
        </w:r>
      </w:smartTag>
      <w:r w:rsidRPr="000C5B4B">
        <w:rPr>
          <w:rFonts w:ascii="Arial Narrow" w:hAnsi="Arial Narrow"/>
          <w:sz w:val="22"/>
        </w:rPr>
        <w:t xml:space="preserve">. Pomieszczenia i szafy do montażu zostaną wskazane przez Zamawiającego. </w:t>
      </w:r>
    </w:p>
    <w:p w:rsidR="00D20164" w:rsidRPr="000C5B4B" w:rsidRDefault="00D20164" w:rsidP="00032A89">
      <w:pPr>
        <w:pStyle w:val="Akapitzlist"/>
        <w:numPr>
          <w:ilvl w:val="0"/>
          <w:numId w:val="4"/>
        </w:numPr>
        <w:spacing w:line="360" w:lineRule="auto"/>
        <w:ind w:left="1418" w:right="850" w:hanging="567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Odległość między IDU i ODU nie przekracza 100m, ułożenie kabla istniejącymi drogami kablowymi. W przypadku braku możliwości ułożenia przewodów IF w istniejących drogach kablowych lub przepustach należy wykonać nowe.  </w:t>
      </w:r>
    </w:p>
    <w:p w:rsidR="00D20164" w:rsidRPr="000C5B4B" w:rsidRDefault="00D20164" w:rsidP="00032A89">
      <w:pPr>
        <w:ind w:left="514"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ind w:left="514"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after="120" w:line="247" w:lineRule="auto"/>
        <w:ind w:left="1367" w:right="850" w:hanging="505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Wymagane parametry radiolinii dla relacji 1 i 2 – </w:t>
      </w:r>
      <w:r w:rsidRPr="000C5B4B">
        <w:rPr>
          <w:rFonts w:ascii="Arial Narrow" w:hAnsi="Arial Narrow"/>
          <w:b/>
          <w:sz w:val="22"/>
        </w:rPr>
        <w:t>pasmo licencjonowane</w:t>
      </w:r>
      <w:r w:rsidRPr="000C5B4B">
        <w:rPr>
          <w:rFonts w:ascii="Arial Narrow" w:hAnsi="Arial Narrow"/>
          <w:sz w:val="22"/>
        </w:rPr>
        <w:t xml:space="preserve"> (wymagana jest dostawa radiolinii w konfiguracji 1+0 z możliwością rozbudowy do konfiguracji 1+1 (pełna redundancja)).</w:t>
      </w:r>
    </w:p>
    <w:p w:rsidR="00D20164" w:rsidRPr="000C5B4B" w:rsidRDefault="00D20164" w:rsidP="00032A89">
      <w:pPr>
        <w:spacing w:after="240" w:line="247" w:lineRule="auto"/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Moduł ODU, antena oraz kabel muszą być przystosowane do pracy na zewnątrz budynków.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Terminale radiowe muszą mieć budowę modułową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Linia radiowa musi wspierać wszystkie szerokości kanału zgodnie ze standardami ETSI (7-56 MHz)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Linia radiowa musi wspierać modulacje z zakresu 16-1024 QAM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Zmiana modulacji nie może wiązać się ze zmianą hardware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 celach optymalizacji pasma, radiolinia musi wspierać Multipleksacje Statyczną (Statical Multiplexing)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przesyłać ruch Ethernet w sposób natywny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Terminal musi być wyposażony w min. 4 porty GbE w tym min. 1 port SFP wspierające wkładki dowolnych producentów.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Terminal musi być wyposażony w min. 1 dedykowany port do zarządzania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System musi wspierać optymalizacje ruchu </w:t>
      </w:r>
      <w:proofErr w:type="spellStart"/>
      <w:r w:rsidR="001903A7" w:rsidRPr="000C5B4B">
        <w:rPr>
          <w:rFonts w:ascii="Arial Narrow" w:hAnsi="Arial Narrow"/>
          <w:sz w:val="22"/>
        </w:rPr>
        <w:t>Ethernet:</w:t>
      </w:r>
      <w:r w:rsidRPr="000C5B4B">
        <w:rPr>
          <w:rFonts w:ascii="Arial Narrow" w:hAnsi="Arial Narrow"/>
          <w:sz w:val="22"/>
        </w:rPr>
        <w:t>IFG</w:t>
      </w:r>
      <w:proofErr w:type="spellEnd"/>
      <w:r w:rsidRPr="000C5B4B">
        <w:rPr>
          <w:rFonts w:ascii="Arial Narrow" w:hAnsi="Arial Narrow"/>
          <w:sz w:val="22"/>
        </w:rPr>
        <w:t xml:space="preserve"> </w:t>
      </w:r>
      <w:proofErr w:type="spellStart"/>
      <w:r w:rsidRPr="000C5B4B">
        <w:rPr>
          <w:rFonts w:ascii="Arial Narrow" w:hAnsi="Arial Narrow"/>
          <w:sz w:val="22"/>
        </w:rPr>
        <w:t>suppression</w:t>
      </w:r>
      <w:proofErr w:type="spellEnd"/>
      <w:r w:rsidRPr="000C5B4B">
        <w:rPr>
          <w:rFonts w:ascii="Arial Narrow" w:hAnsi="Arial Narrow"/>
          <w:sz w:val="22"/>
        </w:rPr>
        <w:t xml:space="preserve"> oraz Ethernet Header compression 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Systemu musi wspierać bezstratny ACM (adaptacyjne schematy kodowania i modulacji)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Radiolinia musi zapewniać możliwość ustawienia na stałe modulacji (fixed modulation)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wspierać ATPC (Automatic Transmit Power Control)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zapewniać równoległą pracę ATPC oraz ACM w pełnym zakresie</w:t>
      </w:r>
    </w:p>
    <w:p w:rsidR="00D20164" w:rsidRPr="000C5B4B" w:rsidRDefault="00D20164" w:rsidP="009F4F6C">
      <w:pPr>
        <w:pStyle w:val="Akapitzlist"/>
        <w:numPr>
          <w:ilvl w:val="2"/>
          <w:numId w:val="13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Wymagana jest możliwość konfiguracji polityki jakości ruchu (</w:t>
      </w:r>
      <w:proofErr w:type="spellStart"/>
      <w:r w:rsidRPr="000C5B4B">
        <w:rPr>
          <w:rFonts w:ascii="Arial Narrow" w:hAnsi="Arial Narrow"/>
          <w:sz w:val="22"/>
        </w:rPr>
        <w:t>QoS</w:t>
      </w:r>
      <w:proofErr w:type="spellEnd"/>
      <w:r w:rsidRPr="000C5B4B">
        <w:rPr>
          <w:rFonts w:ascii="Arial Narrow" w:hAnsi="Arial Narrow"/>
          <w:sz w:val="22"/>
        </w:rPr>
        <w:t xml:space="preserve">), obsługa </w:t>
      </w:r>
      <w:r w:rsidR="001903A7" w:rsidRPr="000C5B4B">
        <w:rPr>
          <w:rFonts w:ascii="Arial Narrow" w:hAnsi="Arial Narrow"/>
          <w:sz w:val="22"/>
        </w:rPr>
        <w:t>klasyfikacji pakietów</w:t>
      </w:r>
      <w:r w:rsidRPr="000C5B4B">
        <w:rPr>
          <w:rFonts w:ascii="Arial Narrow" w:hAnsi="Arial Narrow"/>
          <w:sz w:val="22"/>
        </w:rPr>
        <w:t xml:space="preserve"> zgodnie z 802.1p, VLAN-ID, IPv4/DSCP, IPv6/TOS, MPLS(EXP/Traffic Class)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right="850" w:hanging="50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posiadać 8 fizycznych kolejek QoS</w:t>
      </w:r>
    </w:p>
    <w:p w:rsidR="00D20164" w:rsidRPr="000C5B4B" w:rsidRDefault="00D20164" w:rsidP="00032A89">
      <w:pPr>
        <w:pStyle w:val="Akapitzlist"/>
        <w:numPr>
          <w:ilvl w:val="2"/>
          <w:numId w:val="13"/>
        </w:numPr>
        <w:spacing w:line="360" w:lineRule="auto"/>
        <w:ind w:right="850" w:hanging="500"/>
        <w:rPr>
          <w:rFonts w:ascii="Arial Narrow" w:hAnsi="Arial Narrow"/>
          <w:color w:val="auto"/>
          <w:sz w:val="22"/>
        </w:rPr>
      </w:pPr>
      <w:r w:rsidRPr="000C5B4B">
        <w:rPr>
          <w:rFonts w:ascii="Arial Narrow" w:hAnsi="Arial Narrow"/>
          <w:color w:val="auto"/>
          <w:sz w:val="22"/>
        </w:rPr>
        <w:t>Radiolinia powinna posiadać certyfikację MEF</w:t>
      </w:r>
    </w:p>
    <w:p w:rsidR="00D20164" w:rsidRPr="000C5B4B" w:rsidRDefault="00D20164" w:rsidP="00032A89">
      <w:pPr>
        <w:pStyle w:val="Akapitzlist"/>
        <w:numPr>
          <w:ilvl w:val="2"/>
          <w:numId w:val="7"/>
        </w:numPr>
        <w:spacing w:line="360" w:lineRule="auto"/>
        <w:ind w:right="850" w:hanging="50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mieć możliwość konfiguracji 1+0/1+1/2+0/2+2/3+0/4+0</w:t>
      </w:r>
    </w:p>
    <w:p w:rsidR="00D20164" w:rsidRPr="000C5B4B" w:rsidRDefault="00D20164" w:rsidP="00032A89">
      <w:pPr>
        <w:pStyle w:val="Akapitzlist"/>
        <w:numPr>
          <w:ilvl w:val="2"/>
          <w:numId w:val="7"/>
        </w:numPr>
        <w:spacing w:line="360" w:lineRule="auto"/>
        <w:ind w:right="850" w:hanging="50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Rozbudowa terminal musi odbywać się przez dołożenie odpowiedniej karty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wspierać 4+0 RLA (Radio Link Aggregation)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lastRenderedPageBreak/>
        <w:t>System musi wspierać Ethernet OAM (IEEE 802.1ag oraz ITU/T Y.1731)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  <w:lang w:val="en-US"/>
        </w:rPr>
      </w:pPr>
      <w:r w:rsidRPr="000C5B4B">
        <w:rPr>
          <w:rFonts w:ascii="Arial Narrow" w:hAnsi="Arial Narrow"/>
          <w:sz w:val="22"/>
          <w:lang w:val="en-US"/>
        </w:rPr>
        <w:t xml:space="preserve">System musi </w:t>
      </w:r>
      <w:r w:rsidR="001903A7" w:rsidRPr="000C5B4B">
        <w:rPr>
          <w:rFonts w:ascii="Arial Narrow" w:hAnsi="Arial Narrow"/>
          <w:sz w:val="22"/>
          <w:lang w:val="en-US"/>
        </w:rPr>
        <w:t>wspierać</w:t>
      </w:r>
      <w:r w:rsidRPr="000C5B4B">
        <w:rPr>
          <w:rFonts w:ascii="Arial Narrow" w:hAnsi="Arial Narrow"/>
          <w:sz w:val="22"/>
          <w:lang w:val="en-US"/>
        </w:rPr>
        <w:t xml:space="preserve"> ERP (Ethernet Ring Protection G.8032)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Radiolinia musi posiadać licencję na 200 Mbps z możliwością rozszerzenia do min 400 Mbps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Modemy radiolinii muszą mieć możliwość pracy z XPIC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Zakres temperaturowy pracy IDU: -5ºC do +45ºC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Zakres temperaturowy pracy ODU: -33ºC do +50ºC (cold start -50ºC)</w:t>
      </w:r>
    </w:p>
    <w:p w:rsidR="00D20164" w:rsidRPr="000C5B4B" w:rsidRDefault="00D20164" w:rsidP="00032A89">
      <w:pPr>
        <w:pStyle w:val="Akapitzlist"/>
        <w:numPr>
          <w:ilvl w:val="2"/>
          <w:numId w:val="8"/>
        </w:numPr>
        <w:spacing w:line="360" w:lineRule="auto"/>
        <w:ind w:left="1418" w:right="850" w:hanging="709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System musi umożliwiać zakładanie pętli RF (dla 4-1024 QAM)</w:t>
      </w:r>
    </w:p>
    <w:p w:rsidR="00D20164" w:rsidRPr="000C5B4B" w:rsidRDefault="00D20164" w:rsidP="00032A89">
      <w:pPr>
        <w:pStyle w:val="Akapitzlist"/>
        <w:ind w:left="864" w:right="850" w:firstLine="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after="120" w:line="247" w:lineRule="auto"/>
        <w:ind w:left="845" w:right="850" w:hanging="357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Wymagane parametry radiolinii dla relacji nr 3 – </w:t>
      </w:r>
      <w:r w:rsidRPr="000C5B4B">
        <w:rPr>
          <w:rFonts w:ascii="Arial Narrow" w:hAnsi="Arial Narrow"/>
          <w:b/>
          <w:sz w:val="22"/>
        </w:rPr>
        <w:t>pasmo nielicencjonowane</w:t>
      </w:r>
      <w:r w:rsidRPr="000C5B4B">
        <w:rPr>
          <w:rFonts w:ascii="Arial Narrow" w:hAnsi="Arial Narrow"/>
          <w:sz w:val="22"/>
        </w:rPr>
        <w:t xml:space="preserve"> (wymagana jest dostawa radiolinii w konfiguracji 1 +0)</w:t>
      </w:r>
    </w:p>
    <w:p w:rsidR="00D20164" w:rsidRPr="000C5B4B" w:rsidRDefault="00D20164" w:rsidP="00034213">
      <w:pPr>
        <w:pStyle w:val="Akapitzlist"/>
        <w:spacing w:after="120" w:line="247" w:lineRule="auto"/>
        <w:ind w:left="488" w:right="850" w:firstLine="0"/>
        <w:rPr>
          <w:rFonts w:ascii="Arial Narrow" w:hAnsi="Arial Narrow"/>
          <w:sz w:val="22"/>
        </w:rPr>
      </w:pPr>
    </w:p>
    <w:p w:rsidR="00D20164" w:rsidRPr="000C5B4B" w:rsidRDefault="00D20164" w:rsidP="00C324BE">
      <w:pPr>
        <w:pStyle w:val="Akapitzlist"/>
        <w:spacing w:after="120" w:line="247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Radiolinia cyfrowa klasy operatorskiej działająca w paśmie 24GHz w kanałach 28MHz lub 56MHz zgodnie z obowiązującymi w Polsce normami ETSI.– </w:t>
      </w:r>
      <w:r w:rsidR="001903A7" w:rsidRPr="000C5B4B">
        <w:rPr>
          <w:rFonts w:ascii="Arial Narrow" w:hAnsi="Arial Narrow"/>
          <w:sz w:val="22"/>
        </w:rPr>
        <w:t>niewymagająca</w:t>
      </w:r>
      <w:r w:rsidRPr="000C5B4B">
        <w:rPr>
          <w:rFonts w:ascii="Arial Narrow" w:hAnsi="Arial Narrow"/>
          <w:sz w:val="22"/>
        </w:rPr>
        <w:t xml:space="preserve"> stosownych zezwoleń z UKE, opłat za licencje i dzierżawę kanału.</w:t>
      </w:r>
    </w:p>
    <w:p w:rsidR="00D20164" w:rsidRPr="000C5B4B" w:rsidRDefault="00D20164" w:rsidP="00032A89">
      <w:pPr>
        <w:spacing w:after="120" w:line="247" w:lineRule="auto"/>
        <w:ind w:right="85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Wszystkie elementy radiolinii muszą być fabrycznie nowe i nieużywane. Moduł ODU, antena oraz kabel muszą być przystosowane do pracy na zewnątrz budynków.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Radiolinia musi posiadać możliwość pracy z modulacją QPSK, 8PSK, QAM 16,32, 64,128,256 bez konieczności modyfikacji sprzętowej. Oferowana radiolinia musi umożliwić samodzielna zamianę kanału oraz modulacji przez użytkownika,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Wymagana jest obsługa dynamicznej zmiany modulacji i bezstratne przełączenie modulacji w trybie adaptacyjnym,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Dostarczona radiolinia powinna oferować przepływność co najmnie</w:t>
      </w:r>
      <w:r w:rsidR="001903A7" w:rsidRPr="000C5B4B">
        <w:rPr>
          <w:rFonts w:ascii="Arial Narrow" w:hAnsi="Arial Narrow"/>
          <w:sz w:val="22"/>
        </w:rPr>
        <w:t>j 100Mb/s pracując w kanale 28MHz lub 56 MH</w:t>
      </w:r>
      <w:r w:rsidRPr="000C5B4B">
        <w:rPr>
          <w:rFonts w:ascii="Arial Narrow" w:hAnsi="Arial Narrow"/>
          <w:sz w:val="22"/>
        </w:rPr>
        <w:t>z z modulacją 256QAM,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Zmiana przepustowości radiolinii musi odbywać się programowo z wykorzystaniem zdalnego zarządzania</w:t>
      </w:r>
    </w:p>
    <w:p w:rsidR="00D20164" w:rsidRPr="000C5B4B" w:rsidRDefault="001903A7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Radiolinia musi posiadać, co</w:t>
      </w:r>
      <w:r w:rsidR="00D20164" w:rsidRPr="000C5B4B">
        <w:rPr>
          <w:rFonts w:ascii="Arial Narrow" w:hAnsi="Arial Narrow"/>
          <w:sz w:val="22"/>
        </w:rPr>
        <w:t xml:space="preserve"> najmniej 1 x interfejs combo 10/100/1000 Base-T/1000Base-X (SFP)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Wymagana jest możliwość konfiguracji polityki jakości ruchu QoS, obsługa klasyfikacji pakietów zgodnie z 802.1p, VLAN-ID, IPv4/DSCP, IPv6/TOS, MPLS(EXP), co najmniej możliwość ustawienia 4 kolejek ruchu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Wymagana jest dostępność średnioroczna łącza radiowego na poziomie 99,99%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Radiolinia musi </w:t>
      </w:r>
      <w:r w:rsidR="001903A7" w:rsidRPr="000C5B4B">
        <w:rPr>
          <w:rFonts w:ascii="Arial Narrow" w:hAnsi="Arial Narrow"/>
          <w:sz w:val="22"/>
        </w:rPr>
        <w:t>posiadać, co</w:t>
      </w:r>
      <w:r w:rsidRPr="000C5B4B">
        <w:rPr>
          <w:rFonts w:ascii="Arial Narrow" w:hAnsi="Arial Narrow"/>
          <w:sz w:val="22"/>
        </w:rPr>
        <w:t xml:space="preserve"> najmniej jeden port FE dedykowany do zarządzania ( lub umożliwić takie skonfigurowanie dodatkowego portu przeznaczonego do obsługi ruchu</w:t>
      </w:r>
    </w:p>
    <w:p w:rsidR="00D20164" w:rsidRPr="000C5B4B" w:rsidRDefault="00D20164" w:rsidP="00032A89">
      <w:pPr>
        <w:numPr>
          <w:ilvl w:val="2"/>
          <w:numId w:val="12"/>
        </w:numPr>
        <w:spacing w:line="360" w:lineRule="auto"/>
        <w:ind w:left="1418" w:right="850" w:hanging="709"/>
        <w:contextualSpacing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Wymagana jest możliwość włączenia automatycznej regulacji mocy nadajnika ATCP</w:t>
      </w:r>
    </w:p>
    <w:p w:rsidR="00D20164" w:rsidRPr="000C5B4B" w:rsidRDefault="00D20164" w:rsidP="00034213">
      <w:pPr>
        <w:spacing w:line="360" w:lineRule="auto"/>
        <w:ind w:right="850"/>
        <w:contextualSpacing/>
        <w:rPr>
          <w:rFonts w:ascii="Arial Narrow" w:hAnsi="Arial Narrow"/>
          <w:sz w:val="22"/>
        </w:rPr>
      </w:pPr>
    </w:p>
    <w:p w:rsidR="00D20164" w:rsidRPr="000C5B4B" w:rsidRDefault="00D20164" w:rsidP="00034213">
      <w:pPr>
        <w:spacing w:line="360" w:lineRule="auto"/>
        <w:ind w:right="850"/>
        <w:contextualSpacing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Wymagane parametry dotyczące współpracy radiolinii z systemem zarządzania zlokalizowanego w KWP w Krakowie.</w:t>
      </w:r>
    </w:p>
    <w:p w:rsidR="00D20164" w:rsidRPr="000C5B4B" w:rsidRDefault="00D20164" w:rsidP="00032A89">
      <w:pPr>
        <w:spacing w:line="360" w:lineRule="auto"/>
        <w:ind w:left="851" w:right="850" w:firstLine="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Zamawiający posiada system zarządzania liniami radiowymi uniMS w wersji 5.4 firmy Intracom Telecom. System ten zainstalowany jest na serwerze SUPERMICRO SYS-5018D-MTFS. W przypadku dostawy radiolinii z innym systemem zarządzania Wykonawca zobowiązany jest do zintegrowania systemów w sposób </w:t>
      </w:r>
      <w:r w:rsidRPr="000C5B4B">
        <w:rPr>
          <w:rFonts w:ascii="Arial Narrow" w:hAnsi="Arial Narrow"/>
          <w:sz w:val="22"/>
        </w:rPr>
        <w:lastRenderedPageBreak/>
        <w:t>pozwalający na nadzór nad całą siecią radiową z przynajmniej jednego systemu. Zaproponowane rozwiązanie nie może w żaden sposób ograniczyć funkcjonalności obecnego systemu zarządzania i radiolinii.</w:t>
      </w:r>
    </w:p>
    <w:p w:rsidR="00D20164" w:rsidRPr="000C5B4B" w:rsidRDefault="00D20164" w:rsidP="00032A89">
      <w:pPr>
        <w:pStyle w:val="Akapitzlist"/>
        <w:spacing w:line="360" w:lineRule="auto"/>
        <w:ind w:left="864" w:right="850" w:firstLine="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Akapitzlist"/>
        <w:numPr>
          <w:ilvl w:val="0"/>
          <w:numId w:val="3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Dostarczony zestaw radiolinii powinny zawierać komplet elementów do montażu radiolinii, w tym: </w:t>
      </w:r>
    </w:p>
    <w:p w:rsidR="00D20164" w:rsidRPr="000C5B4B" w:rsidRDefault="00D20164" w:rsidP="00032A89">
      <w:pPr>
        <w:pStyle w:val="Akapitzlist"/>
        <w:numPr>
          <w:ilvl w:val="0"/>
          <w:numId w:val="1"/>
        </w:numPr>
        <w:tabs>
          <w:tab w:val="center" w:pos="1296"/>
        </w:tabs>
        <w:spacing w:line="360" w:lineRule="auto"/>
        <w:ind w:right="850" w:hanging="947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Kabel IF do podłączenia IDU-ODU (LDF4-50A)</w:t>
      </w:r>
    </w:p>
    <w:p w:rsidR="00D20164" w:rsidRPr="000C5B4B" w:rsidRDefault="00D20164" w:rsidP="00032A89">
      <w:pPr>
        <w:pStyle w:val="Akapitzlist"/>
        <w:numPr>
          <w:ilvl w:val="0"/>
          <w:numId w:val="1"/>
        </w:numPr>
        <w:tabs>
          <w:tab w:val="center" w:pos="1296"/>
        </w:tabs>
        <w:spacing w:line="360" w:lineRule="auto"/>
        <w:ind w:left="1872" w:right="850" w:hanging="1163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Złącza skręcane lub zaciskane dla kabla IDU-ODU.</w:t>
      </w:r>
    </w:p>
    <w:p w:rsidR="00D20164" w:rsidRPr="000C5B4B" w:rsidRDefault="00D20164" w:rsidP="00032A89">
      <w:pPr>
        <w:pStyle w:val="Akapitzlist"/>
        <w:numPr>
          <w:ilvl w:val="0"/>
          <w:numId w:val="1"/>
        </w:numPr>
        <w:tabs>
          <w:tab w:val="center" w:pos="1276"/>
        </w:tabs>
        <w:spacing w:line="360" w:lineRule="auto"/>
        <w:ind w:left="1276" w:right="850" w:hanging="567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 przypadku zastosowania radiolinii typu „Full Outdoor” kable FTP, zasilające, złącza itp. w zależności od konfiguracji modułu zewnętrznego. </w:t>
      </w:r>
    </w:p>
    <w:p w:rsidR="00D20164" w:rsidRPr="000C5B4B" w:rsidRDefault="00D20164" w:rsidP="00032A89">
      <w:pPr>
        <w:pStyle w:val="Akapitzlist"/>
        <w:numPr>
          <w:ilvl w:val="0"/>
          <w:numId w:val="1"/>
        </w:numPr>
        <w:tabs>
          <w:tab w:val="center" w:pos="1296"/>
        </w:tabs>
        <w:spacing w:line="360" w:lineRule="auto"/>
        <w:ind w:left="1276" w:right="850" w:hanging="567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Zabezpieczenia odgromowe do montażu na kablu połączeniowym wewnątrz obiektu (Surge Arrester).</w:t>
      </w:r>
    </w:p>
    <w:p w:rsidR="00D20164" w:rsidRPr="000C5B4B" w:rsidRDefault="00D20164" w:rsidP="00032A89">
      <w:pPr>
        <w:pStyle w:val="Akapitzlist"/>
        <w:numPr>
          <w:ilvl w:val="0"/>
          <w:numId w:val="1"/>
        </w:numPr>
        <w:tabs>
          <w:tab w:val="center" w:pos="1296"/>
        </w:tabs>
        <w:spacing w:line="360" w:lineRule="auto"/>
        <w:ind w:left="1872" w:right="850" w:hanging="1163"/>
        <w:jc w:val="left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Zasilacze impulsowe 48VDC min. 150 W lub odpowiednie do zastosowanych elementów radiolinii.</w:t>
      </w:r>
    </w:p>
    <w:p w:rsidR="00D20164" w:rsidRPr="000C5B4B" w:rsidRDefault="00D20164" w:rsidP="00032A89">
      <w:pPr>
        <w:pStyle w:val="Akapitzlist"/>
        <w:tabs>
          <w:tab w:val="center" w:pos="1296"/>
        </w:tabs>
        <w:spacing w:line="360" w:lineRule="auto"/>
        <w:ind w:left="1872" w:right="850" w:firstLine="0"/>
        <w:jc w:val="left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Nagwek3"/>
        <w:numPr>
          <w:ilvl w:val="0"/>
          <w:numId w:val="7"/>
        </w:numPr>
        <w:spacing w:after="109" w:line="360" w:lineRule="auto"/>
        <w:ind w:right="850"/>
        <w:jc w:val="left"/>
        <w:rPr>
          <w:rFonts w:ascii="Arial Narrow" w:hAnsi="Arial Narrow"/>
        </w:rPr>
      </w:pPr>
      <w:r w:rsidRPr="000C5B4B">
        <w:rPr>
          <w:rFonts w:ascii="Arial Narrow" w:hAnsi="Arial Narrow"/>
        </w:rPr>
        <w:t xml:space="preserve">Dokumentacja </w:t>
      </w:r>
    </w:p>
    <w:p w:rsidR="00D20164" w:rsidRPr="000C5B4B" w:rsidRDefault="00D20164" w:rsidP="00032A89">
      <w:pPr>
        <w:pStyle w:val="Akapitzlist"/>
        <w:numPr>
          <w:ilvl w:val="0"/>
          <w:numId w:val="5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Wykonawca przygotuje zgodnie z ogólnie akceptowalnymi standardami w dziedzinie dokumentowania, dokumentację wykonawczą i dokumentację powykonawczą. </w:t>
      </w:r>
    </w:p>
    <w:p w:rsidR="00D20164" w:rsidRPr="000C5B4B" w:rsidRDefault="00D20164" w:rsidP="00032A89">
      <w:pPr>
        <w:pStyle w:val="Akapitzlist"/>
        <w:numPr>
          <w:ilvl w:val="0"/>
          <w:numId w:val="5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Wykonanie dokumentacji i </w:t>
      </w:r>
      <w:r w:rsidR="001903A7" w:rsidRPr="000C5B4B">
        <w:rPr>
          <w:rFonts w:ascii="Arial Narrow" w:hAnsi="Arial Narrow"/>
          <w:sz w:val="22"/>
        </w:rPr>
        <w:t>sporządzenie</w:t>
      </w:r>
      <w:r w:rsidRPr="000C5B4B">
        <w:rPr>
          <w:rFonts w:ascii="Arial Narrow" w:hAnsi="Arial Narrow"/>
          <w:sz w:val="22"/>
        </w:rPr>
        <w:t xml:space="preserve"> dokumentów niezbędnych do rezerwacji kanału 28 MHz w  paśmie 38 GHz w UKE. Oferent zobowiązany jest dostarczyć dokumentację zapewniającą pozytywne rozpatrzenie przez UKE wniosku o rezerwację częstotliwości. Brak dostępności kanałów w danym paśmie częstotliwości będzie obligował oferenta do zmiany parametrów radiowych tak, aby spełnić wymagania w tym zakresie i nie będzie powodował zmiany ceny oferty.</w:t>
      </w:r>
    </w:p>
    <w:p w:rsidR="00D20164" w:rsidRPr="000C5B4B" w:rsidRDefault="00D20164" w:rsidP="00032A89">
      <w:pPr>
        <w:pStyle w:val="Akapitzlist"/>
        <w:numPr>
          <w:ilvl w:val="0"/>
          <w:numId w:val="5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Czas przygotowania dokumentacji i wniosku do UKE ma być nie dłuższy niż 2 tygodnie od daty podpisania umowy. Czas dostawy radiolinii wraz z montażem i uruchomieniem ma być nie dłuższy niż 4 tygodnie od daty pozytywnego rozpatrzenia wniosku o rezerwację częstotliwości przez UKE. W przypadku nie przydzielenia Zamawiającemu przez UKE kanału spełniającego wymagania Zamawiającego, Zamawiający ma prawo odstąpić od umowy w części dotyczącej relacji realizowanych w paśmie licencjonowanym bez ponoszenia żadnych opłat na rzecz Wykonawcy.</w:t>
      </w:r>
    </w:p>
    <w:p w:rsidR="00D20164" w:rsidRPr="000C5B4B" w:rsidRDefault="00D20164" w:rsidP="00032A89">
      <w:pPr>
        <w:pStyle w:val="Akapitzlist"/>
        <w:numPr>
          <w:ilvl w:val="0"/>
          <w:numId w:val="5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Dokumentacja powykonawcza musi zawierać zaktualizowana dokumentację projektową uzupełnioną o:  </w:t>
      </w:r>
    </w:p>
    <w:p w:rsidR="00D20164" w:rsidRPr="000C5B4B" w:rsidRDefault="00D20164" w:rsidP="00032A89">
      <w:pPr>
        <w:pStyle w:val="Akapitzlist"/>
        <w:numPr>
          <w:ilvl w:val="0"/>
          <w:numId w:val="6"/>
        </w:numPr>
        <w:spacing w:line="360" w:lineRule="auto"/>
        <w:ind w:right="850" w:hanging="13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opis wykonanych instalacji technicznych; </w:t>
      </w:r>
    </w:p>
    <w:p w:rsidR="00D20164" w:rsidRPr="000C5B4B" w:rsidRDefault="00D20164" w:rsidP="00032A89">
      <w:pPr>
        <w:pStyle w:val="Akapitzlist"/>
        <w:numPr>
          <w:ilvl w:val="0"/>
          <w:numId w:val="6"/>
        </w:numPr>
        <w:spacing w:line="360" w:lineRule="auto"/>
        <w:ind w:left="1418" w:right="850" w:hanging="567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opis zainstalowanego sprzętu i oprogramowania wraz z informacjami o skonfigurowanych parametrach;</w:t>
      </w:r>
    </w:p>
    <w:p w:rsidR="00D20164" w:rsidRPr="000C5B4B" w:rsidRDefault="00D20164" w:rsidP="00032A89">
      <w:pPr>
        <w:pStyle w:val="Akapitzlist"/>
        <w:numPr>
          <w:ilvl w:val="0"/>
          <w:numId w:val="6"/>
        </w:numPr>
        <w:spacing w:line="360" w:lineRule="auto"/>
        <w:ind w:right="850" w:hanging="13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dokumentacje techniczne urządzeń oraz systemu zarządzania</w:t>
      </w:r>
    </w:p>
    <w:p w:rsidR="00D20164" w:rsidRPr="000C5B4B" w:rsidRDefault="00D20164" w:rsidP="00032A89">
      <w:pPr>
        <w:pStyle w:val="Akapitzlist"/>
        <w:numPr>
          <w:ilvl w:val="0"/>
          <w:numId w:val="6"/>
        </w:numPr>
        <w:spacing w:line="360" w:lineRule="auto"/>
        <w:ind w:right="850" w:hanging="13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inne dokumenty dostarczone standardowo przez producenta</w:t>
      </w:r>
    </w:p>
    <w:p w:rsidR="00D20164" w:rsidRPr="000C5B4B" w:rsidRDefault="00D20164" w:rsidP="00032A89">
      <w:pPr>
        <w:pStyle w:val="Akapitzlist"/>
        <w:numPr>
          <w:ilvl w:val="0"/>
          <w:numId w:val="6"/>
        </w:numPr>
        <w:spacing w:line="360" w:lineRule="auto"/>
        <w:ind w:right="850" w:hanging="13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listę materiałową dostarczonych urządzeń i oprogramowania</w:t>
      </w:r>
    </w:p>
    <w:p w:rsidR="00D20164" w:rsidRPr="000C5B4B" w:rsidRDefault="00D20164" w:rsidP="00032A89">
      <w:pPr>
        <w:spacing w:line="360" w:lineRule="auto"/>
        <w:ind w:left="851" w:right="850" w:firstLine="0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spacing w:after="0" w:line="360" w:lineRule="auto"/>
        <w:ind w:left="129" w:right="850" w:firstLine="708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Cała dokumentacja, o której mowa powyżej podlegać będzie akceptacji Zamawiającego i zostanie dostarczona w języku polskim (z wyjątkiem dokumentów 2.2.2, 2.2.4) w wersji elektronicznej w formacie PDF (na płycie CD-ROM) i drukowanej, co najmniej w 2 egzemplarzach.</w:t>
      </w:r>
    </w:p>
    <w:p w:rsidR="00D20164" w:rsidRPr="000C5B4B" w:rsidRDefault="00D20164" w:rsidP="00032A89">
      <w:pPr>
        <w:spacing w:after="0" w:line="360" w:lineRule="auto"/>
        <w:ind w:left="936" w:right="850" w:firstLine="0"/>
        <w:jc w:val="left"/>
        <w:rPr>
          <w:rFonts w:ascii="Arial Narrow" w:hAnsi="Arial Narrow"/>
          <w:sz w:val="22"/>
        </w:rPr>
      </w:pPr>
    </w:p>
    <w:p w:rsidR="00D20164" w:rsidRPr="000C5B4B" w:rsidRDefault="00D20164" w:rsidP="00032A89">
      <w:pPr>
        <w:pStyle w:val="Nagwek3"/>
        <w:numPr>
          <w:ilvl w:val="0"/>
          <w:numId w:val="7"/>
        </w:numPr>
        <w:spacing w:after="4" w:line="360" w:lineRule="auto"/>
        <w:ind w:right="850"/>
        <w:jc w:val="left"/>
        <w:rPr>
          <w:rFonts w:ascii="Arial Narrow" w:hAnsi="Arial Narrow"/>
        </w:rPr>
      </w:pPr>
      <w:r w:rsidRPr="000C5B4B">
        <w:rPr>
          <w:rFonts w:ascii="Arial Narrow" w:hAnsi="Arial Narrow"/>
        </w:rPr>
        <w:lastRenderedPageBreak/>
        <w:t xml:space="preserve">Instruktaż stanowiskowy  </w:t>
      </w:r>
    </w:p>
    <w:p w:rsidR="00D20164" w:rsidRPr="000C5B4B" w:rsidRDefault="00D20164" w:rsidP="00032A89">
      <w:pPr>
        <w:pStyle w:val="Akapitzlist"/>
        <w:numPr>
          <w:ilvl w:val="0"/>
          <w:numId w:val="14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Wykonawca przeszkoli 4 osoby na poziomie administratora radiolinii oraz systemu zarządzana radiolinii (w przypadku integracji posiadanego przez Zamawiającego systemu zarządzania z dostarczonym przez Wykonawcę nowym systemem) w zakresie tematycznym obejmującym wszystkie moduły funkcjonalne, ich konfigurac</w:t>
      </w:r>
      <w:r w:rsidR="00B63B36" w:rsidRPr="000C5B4B">
        <w:rPr>
          <w:rFonts w:ascii="Arial Narrow" w:hAnsi="Arial Narrow"/>
          <w:sz w:val="22"/>
        </w:rPr>
        <w:t>ję i bieżący nadzór oraz sposób</w:t>
      </w:r>
      <w:r w:rsidRPr="000C5B4B">
        <w:rPr>
          <w:rFonts w:ascii="Arial Narrow" w:hAnsi="Arial Narrow"/>
          <w:sz w:val="22"/>
        </w:rPr>
        <w:t xml:space="preserve"> reakcji w sytuacjach awaryjnych w miejscu zainstalowania urządzeń.</w:t>
      </w:r>
    </w:p>
    <w:p w:rsidR="00D20164" w:rsidRPr="000C5B4B" w:rsidRDefault="00D20164" w:rsidP="00032A89">
      <w:pPr>
        <w:pStyle w:val="Akapitzlist"/>
        <w:numPr>
          <w:ilvl w:val="0"/>
          <w:numId w:val="14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Instruktaż Wykonawca przeprowadzi w języku polskim, z</w:t>
      </w:r>
      <w:r w:rsidR="00B63B36" w:rsidRPr="000C5B4B">
        <w:rPr>
          <w:rFonts w:ascii="Arial Narrow" w:hAnsi="Arial Narrow"/>
          <w:sz w:val="22"/>
        </w:rPr>
        <w:t>apewniając materiały instruktaż</w:t>
      </w:r>
      <w:r w:rsidRPr="000C5B4B">
        <w:rPr>
          <w:rFonts w:ascii="Arial Narrow" w:hAnsi="Arial Narrow"/>
          <w:sz w:val="22"/>
        </w:rPr>
        <w:t xml:space="preserve">owe (w języku polskim) dla uczestników szkoleń. </w:t>
      </w:r>
    </w:p>
    <w:p w:rsidR="00D20164" w:rsidRPr="000C5B4B" w:rsidRDefault="00D20164" w:rsidP="00032A89">
      <w:pPr>
        <w:pStyle w:val="Akapitzlist"/>
        <w:numPr>
          <w:ilvl w:val="0"/>
          <w:numId w:val="14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 xml:space="preserve">Wykonawca opracuje harmonogram szkolenia, który musi zawierać: cel i </w:t>
      </w:r>
      <w:r w:rsidR="001903A7" w:rsidRPr="000C5B4B">
        <w:rPr>
          <w:rFonts w:ascii="Arial Narrow" w:hAnsi="Arial Narrow"/>
          <w:sz w:val="22"/>
        </w:rPr>
        <w:t>zakres szkolenia</w:t>
      </w:r>
      <w:r w:rsidRPr="000C5B4B">
        <w:rPr>
          <w:rFonts w:ascii="Arial Narrow" w:hAnsi="Arial Narrow"/>
          <w:sz w:val="22"/>
        </w:rPr>
        <w:t>, zakres tematyczny, metodę i formę szkolenia, czas trwania i termin przeprowadzenia. Harmonogram podlega zatwierdzeniu przez Zamawiającego.</w:t>
      </w:r>
    </w:p>
    <w:p w:rsidR="00D20164" w:rsidRPr="000C5B4B" w:rsidRDefault="00D20164" w:rsidP="00032A89">
      <w:pPr>
        <w:pStyle w:val="Akapitzlist"/>
        <w:numPr>
          <w:ilvl w:val="0"/>
          <w:numId w:val="14"/>
        </w:numPr>
        <w:spacing w:line="360" w:lineRule="auto"/>
        <w:ind w:right="850"/>
        <w:rPr>
          <w:rFonts w:ascii="Arial Narrow" w:hAnsi="Arial Narrow"/>
          <w:sz w:val="22"/>
        </w:rPr>
      </w:pPr>
      <w:r w:rsidRPr="000C5B4B">
        <w:rPr>
          <w:rFonts w:ascii="Arial Narrow" w:hAnsi="Arial Narrow"/>
          <w:sz w:val="22"/>
        </w:rPr>
        <w:t>Wszystkie koszty związane z przeprowadzeniem instruktażu i spotkania konsultacyjnego ponosi Wykonawca.</w:t>
      </w:r>
    </w:p>
    <w:p w:rsidR="00D20164" w:rsidRPr="000C5B4B" w:rsidRDefault="00D20164" w:rsidP="00032A89">
      <w:pPr>
        <w:spacing w:line="360" w:lineRule="auto"/>
        <w:ind w:right="850"/>
        <w:rPr>
          <w:rFonts w:ascii="Arial Narrow" w:hAnsi="Arial Narrow"/>
          <w:sz w:val="22"/>
        </w:rPr>
      </w:pPr>
    </w:p>
    <w:p w:rsidR="00421B04" w:rsidRPr="000C5B4B" w:rsidRDefault="00421B04" w:rsidP="00C037A6">
      <w:pPr>
        <w:spacing w:line="360" w:lineRule="auto"/>
        <w:ind w:right="850"/>
        <w:rPr>
          <w:rFonts w:ascii="Arial Narrow" w:hAnsi="Arial Narrow"/>
          <w:sz w:val="22"/>
        </w:rPr>
        <w:sectPr w:rsidR="00421B04" w:rsidRPr="000C5B4B" w:rsidSect="00421B04">
          <w:headerReference w:type="default" r:id="rId8"/>
          <w:pgSz w:w="11900" w:h="16840"/>
          <w:pgMar w:top="709" w:right="418" w:bottom="993" w:left="993" w:header="708" w:footer="708" w:gutter="0"/>
          <w:cols w:space="708"/>
        </w:sectPr>
      </w:pPr>
    </w:p>
    <w:p w:rsidR="00D20164" w:rsidRPr="000C5B4B" w:rsidRDefault="00D20164" w:rsidP="00C037A6">
      <w:pPr>
        <w:spacing w:line="360" w:lineRule="auto"/>
        <w:ind w:right="850"/>
        <w:rPr>
          <w:rFonts w:ascii="Arial Narrow" w:hAnsi="Arial Narrow"/>
          <w:sz w:val="22"/>
        </w:rPr>
      </w:pPr>
    </w:p>
    <w:p w:rsidR="000C5B4B" w:rsidRPr="000C5B4B" w:rsidRDefault="000C5B4B" w:rsidP="000C5B4B">
      <w:pPr>
        <w:keepNext/>
        <w:tabs>
          <w:tab w:val="left" w:pos="8080"/>
        </w:tabs>
        <w:spacing w:before="240" w:after="109" w:line="360" w:lineRule="auto"/>
        <w:ind w:left="1777" w:right="850" w:hanging="784"/>
        <w:jc w:val="left"/>
        <w:outlineLvl w:val="2"/>
        <w:rPr>
          <w:rFonts w:ascii="Arial Narrow" w:hAnsi="Arial Narrow" w:cs="Times New Roman"/>
          <w:b/>
          <w:bCs/>
          <w:sz w:val="22"/>
          <w:szCs w:val="26"/>
        </w:rPr>
      </w:pPr>
      <w:r w:rsidRPr="000C5B4B">
        <w:rPr>
          <w:rFonts w:ascii="Arial Narrow" w:hAnsi="Arial Narrow" w:cs="Times New Roman"/>
          <w:b/>
          <w:bCs/>
          <w:sz w:val="22"/>
          <w:szCs w:val="26"/>
        </w:rPr>
        <w:t>SZCZEGÓŁOWY OPIS PRZEDMIOTU ZAMÓWIENIA – ZADANIE NR 2</w:t>
      </w:r>
    </w:p>
    <w:p w:rsidR="000C5B4B" w:rsidRPr="000C5B4B" w:rsidRDefault="000C5B4B" w:rsidP="000C5B4B">
      <w:pPr>
        <w:keepNext/>
        <w:spacing w:before="240" w:after="109" w:line="360" w:lineRule="auto"/>
        <w:ind w:left="1777" w:right="850" w:firstLine="0"/>
        <w:jc w:val="left"/>
        <w:outlineLvl w:val="2"/>
        <w:rPr>
          <w:rFonts w:ascii="Arial Narrow" w:hAnsi="Arial Narrow" w:cs="Times New Roman"/>
          <w:b/>
          <w:bCs/>
          <w:sz w:val="26"/>
          <w:szCs w:val="26"/>
        </w:rPr>
      </w:pPr>
      <w:r w:rsidRPr="000C5B4B">
        <w:rPr>
          <w:rFonts w:ascii="Arial Narrow" w:hAnsi="Arial Narrow" w:cs="Times New Roman"/>
          <w:b/>
          <w:bCs/>
          <w:sz w:val="26"/>
          <w:szCs w:val="26"/>
        </w:rPr>
        <w:t xml:space="preserve">Przedmiot zamówienia  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0" w:right="0" w:firstLine="0"/>
        <w:rPr>
          <w:rFonts w:ascii="Arial Narrow" w:hAnsi="Arial Narrow" w:cs="Times New Roman"/>
          <w:sz w:val="22"/>
        </w:rPr>
      </w:pPr>
    </w:p>
    <w:p w:rsidR="000C5B4B" w:rsidRPr="000C5B4B" w:rsidRDefault="000C5B4B" w:rsidP="000C5B4B">
      <w:pPr>
        <w:numPr>
          <w:ilvl w:val="0"/>
          <w:numId w:val="22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Przedmiotem zamówienia jest dostawa i ułożenie kabla optotelekomunikacyjnego na potrzeby stworzenia teletransmisyjnych łączy pomiędzy obiektami policyjnymi na potrzeby rozbudowy i modernizacji sieci MAN w relacjach: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720" w:right="0" w:firstLine="0"/>
        <w:rPr>
          <w:rFonts w:ascii="Arial Narrow" w:eastAsia="Arial Unicode MS" w:hAnsi="Arial Narrow"/>
          <w:sz w:val="22"/>
        </w:rPr>
      </w:pPr>
    </w:p>
    <w:p w:rsidR="000C5B4B" w:rsidRPr="000C5B4B" w:rsidRDefault="000C5B4B" w:rsidP="000C5B4B">
      <w:pPr>
        <w:numPr>
          <w:ilvl w:val="0"/>
          <w:numId w:val="24"/>
        </w:numPr>
        <w:shd w:val="clear" w:color="auto" w:fill="FFFFFF"/>
        <w:spacing w:after="0" w:line="360" w:lineRule="auto"/>
        <w:ind w:left="1786" w:right="0" w:hanging="357"/>
        <w:contextualSpacing/>
        <w:jc w:val="left"/>
        <w:rPr>
          <w:rFonts w:ascii="Arial Narrow" w:eastAsia="Arial Unicode MS" w:hAnsi="Arial Narrow"/>
          <w:b/>
          <w:sz w:val="22"/>
        </w:rPr>
      </w:pPr>
      <w:r w:rsidRPr="000C5B4B">
        <w:rPr>
          <w:rFonts w:ascii="Arial Narrow" w:eastAsia="Arial Unicode MS" w:hAnsi="Arial Narrow"/>
          <w:b/>
          <w:sz w:val="22"/>
        </w:rPr>
        <w:t>Relacja nr 1:</w:t>
      </w:r>
      <w:r w:rsidRPr="000C5B4B">
        <w:rPr>
          <w:rFonts w:ascii="Arial Narrow" w:eastAsia="Arial Unicode MS" w:hAnsi="Arial Narrow"/>
          <w:b/>
          <w:sz w:val="22"/>
        </w:rPr>
        <w:tab/>
        <w:t xml:space="preserve">Komenda Wojewódzka Policji w Krakowie, ul. Mogilska 109 Kraków – Ośrodek Szkolenia Policji, Kraków ul. Radzikowskiego 125, długość relacji w kanalizacji teletechnicznej </w:t>
      </w:r>
      <w:r w:rsidRPr="000C5B4B">
        <w:rPr>
          <w:rFonts w:ascii="Arial Narrow" w:eastAsia="Arial Unicode MS" w:hAnsi="Arial Narrow"/>
          <w:b/>
          <w:sz w:val="22"/>
          <w:u w:val="single"/>
        </w:rPr>
        <w:t>9500m</w:t>
      </w:r>
    </w:p>
    <w:p w:rsidR="000C5B4B" w:rsidRPr="000C5B4B" w:rsidRDefault="000C5B4B" w:rsidP="000C5B4B">
      <w:pPr>
        <w:numPr>
          <w:ilvl w:val="0"/>
          <w:numId w:val="24"/>
        </w:numPr>
        <w:shd w:val="clear" w:color="auto" w:fill="FFFFFF"/>
        <w:spacing w:after="0" w:line="360" w:lineRule="auto"/>
        <w:ind w:left="1786" w:right="0" w:hanging="357"/>
        <w:contextualSpacing/>
        <w:jc w:val="left"/>
        <w:rPr>
          <w:rFonts w:ascii="Arial Narrow" w:eastAsia="Arial Unicode MS" w:hAnsi="Arial Narrow"/>
          <w:b/>
          <w:sz w:val="22"/>
        </w:rPr>
      </w:pPr>
      <w:r w:rsidRPr="000C5B4B">
        <w:rPr>
          <w:rFonts w:ascii="Arial Narrow" w:eastAsia="Arial Unicode MS" w:hAnsi="Arial Narrow"/>
          <w:b/>
          <w:sz w:val="22"/>
        </w:rPr>
        <w:t>Relacja nr 2:</w:t>
      </w:r>
      <w:r w:rsidRPr="000C5B4B">
        <w:rPr>
          <w:rFonts w:ascii="Arial Narrow" w:eastAsia="Arial Unicode MS" w:hAnsi="Arial Narrow"/>
          <w:b/>
          <w:sz w:val="22"/>
        </w:rPr>
        <w:tab/>
        <w:t>Komisariat Policji IV w Krakowie ul. Radzikowskiego 29 - Ośrodek Szkolenia Policji (</w:t>
      </w:r>
      <w:proofErr w:type="spellStart"/>
      <w:r w:rsidRPr="000C5B4B">
        <w:rPr>
          <w:rFonts w:ascii="Arial Narrow" w:eastAsia="Arial Unicode MS" w:hAnsi="Arial Narrow"/>
          <w:b/>
          <w:sz w:val="22"/>
        </w:rPr>
        <w:t>OSzK</w:t>
      </w:r>
      <w:proofErr w:type="spellEnd"/>
      <w:r w:rsidRPr="000C5B4B">
        <w:rPr>
          <w:rFonts w:ascii="Arial Narrow" w:eastAsia="Arial Unicode MS" w:hAnsi="Arial Narrow"/>
          <w:b/>
          <w:sz w:val="22"/>
        </w:rPr>
        <w:t xml:space="preserve">) Kraków ul. Radzikowskiego 125, długość relacji </w:t>
      </w:r>
      <w:r w:rsidRPr="000C5B4B">
        <w:rPr>
          <w:rFonts w:ascii="Arial Narrow" w:eastAsia="Arial Unicode MS" w:hAnsi="Arial Narrow"/>
          <w:b/>
          <w:sz w:val="22"/>
          <w:u w:val="single"/>
        </w:rPr>
        <w:t xml:space="preserve">3680m </w:t>
      </w:r>
    </w:p>
    <w:p w:rsidR="000C5B4B" w:rsidRPr="000C5B4B" w:rsidRDefault="000C5B4B" w:rsidP="000C5B4B">
      <w:pPr>
        <w:numPr>
          <w:ilvl w:val="0"/>
          <w:numId w:val="24"/>
        </w:numPr>
        <w:shd w:val="clear" w:color="auto" w:fill="FFFFFF"/>
        <w:spacing w:after="0" w:line="360" w:lineRule="auto"/>
        <w:ind w:left="1786" w:right="0" w:hanging="357"/>
        <w:contextualSpacing/>
        <w:jc w:val="left"/>
        <w:rPr>
          <w:rFonts w:ascii="Arial Narrow" w:eastAsia="Arial Unicode MS" w:hAnsi="Arial Narrow"/>
          <w:b/>
          <w:sz w:val="22"/>
        </w:rPr>
      </w:pPr>
      <w:r w:rsidRPr="000C5B4B">
        <w:rPr>
          <w:rFonts w:ascii="Arial Narrow" w:eastAsia="Arial Unicode MS" w:hAnsi="Arial Narrow"/>
          <w:b/>
          <w:sz w:val="22"/>
        </w:rPr>
        <w:t>Relacja nr 3:</w:t>
      </w:r>
      <w:r w:rsidRPr="000C5B4B">
        <w:rPr>
          <w:rFonts w:ascii="Arial Narrow" w:eastAsia="Arial Unicode MS" w:hAnsi="Arial Narrow"/>
          <w:b/>
          <w:sz w:val="22"/>
        </w:rPr>
        <w:tab/>
        <w:t xml:space="preserve">Studnia kablowa Orange Polska S.A. ul. Świtezianki/ al. Pokoju, </w:t>
      </w:r>
      <w:proofErr w:type="spellStart"/>
      <w:r w:rsidRPr="000C5B4B">
        <w:rPr>
          <w:rFonts w:ascii="Arial Narrow" w:eastAsia="Arial Unicode MS" w:hAnsi="Arial Narrow"/>
          <w:b/>
          <w:sz w:val="22"/>
        </w:rPr>
        <w:t>ozn</w:t>
      </w:r>
      <w:proofErr w:type="spellEnd"/>
      <w:r w:rsidRPr="000C5B4B">
        <w:rPr>
          <w:rFonts w:ascii="Arial Narrow" w:eastAsia="Arial Unicode MS" w:hAnsi="Arial Narrow"/>
          <w:b/>
          <w:sz w:val="22"/>
        </w:rPr>
        <w:t xml:space="preserve">. KRA/Ś011 – Komisariat Policji VIII w Krakowie os. Zgody 10, długość relacji w kanalizacji teletechnicznej </w:t>
      </w:r>
      <w:r w:rsidRPr="000C5B4B">
        <w:rPr>
          <w:rFonts w:ascii="Arial Narrow" w:eastAsia="Arial Unicode MS" w:hAnsi="Arial Narrow"/>
          <w:b/>
          <w:sz w:val="22"/>
          <w:u w:val="single"/>
        </w:rPr>
        <w:t>5130m</w:t>
      </w:r>
    </w:p>
    <w:p w:rsidR="000C5B4B" w:rsidRPr="000C5B4B" w:rsidRDefault="000C5B4B" w:rsidP="000C5B4B">
      <w:pPr>
        <w:numPr>
          <w:ilvl w:val="0"/>
          <w:numId w:val="24"/>
        </w:numPr>
        <w:shd w:val="clear" w:color="auto" w:fill="FFFFFF"/>
        <w:spacing w:after="0" w:line="360" w:lineRule="auto"/>
        <w:ind w:left="1786" w:right="0" w:hanging="357"/>
        <w:contextualSpacing/>
        <w:jc w:val="left"/>
        <w:rPr>
          <w:rFonts w:ascii="Arial Narrow" w:eastAsia="Arial Unicode MS" w:hAnsi="Arial Narrow"/>
          <w:b/>
          <w:sz w:val="22"/>
        </w:rPr>
      </w:pPr>
      <w:r w:rsidRPr="000C5B4B">
        <w:rPr>
          <w:rFonts w:ascii="Arial Narrow" w:eastAsia="Arial Unicode MS" w:hAnsi="Arial Narrow"/>
          <w:b/>
          <w:sz w:val="22"/>
        </w:rPr>
        <w:t>Relacja nr 4:</w:t>
      </w:r>
      <w:r w:rsidRPr="000C5B4B">
        <w:rPr>
          <w:rFonts w:ascii="Arial Narrow" w:eastAsia="Arial Unicode MS" w:hAnsi="Arial Narrow"/>
          <w:b/>
          <w:sz w:val="22"/>
        </w:rPr>
        <w:tab/>
        <w:t>łącze na terenie Komendy Wojewódzkiej Policji w Krakowie, ul. Mogilska 109 Kraków,  serwerownia pokój 106D - serwerownia budynek A piętro 12, długość relacji 360m w tym w kanalizacji teletechnicznej na terenie KWP w Krakowie 175m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360" w:right="0" w:firstLine="0"/>
        <w:rPr>
          <w:rFonts w:ascii="Arial Narrow" w:eastAsia="Arial Unicode MS" w:hAnsi="Arial Narrow"/>
          <w:sz w:val="22"/>
        </w:rPr>
      </w:pPr>
    </w:p>
    <w:p w:rsidR="000C5B4B" w:rsidRPr="000C5B4B" w:rsidRDefault="000C5B4B" w:rsidP="000C5B4B">
      <w:pPr>
        <w:numPr>
          <w:ilvl w:val="0"/>
          <w:numId w:val="22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W ramach realizacji przedmiotu zamówienia Wykonawca: 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wykona „Projekt Wykonawczy” na ułożenie planowanych odcinków linii optotelekomunikacyjnych dla trasy kabla zgodnie z warunkami technicznymi wydanymi przez Orange S.A., uzgodniony i zatwierdzony przez Orange S.A., który przedstawi do akceptacji Zamawiającemu. Zamawiający zawarł stosowną umowę z Orange S.A. na dzierżawienie kanalizacji teletechnicznej. Dla relacji nr 4 „Projekt Wykonawczy” należy uzgodnić tylko z Wydziałem Łączności i Informatyki KWP w Krakowie.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dostarczy Zamawiającemu w/w projekt w 2 egzemplarzach w wersji papierowej oraz 1 egzemplarz w wersji elektronicznej (dopuszczone formaty dokumentacji w wersji elektronicznej to: DOC, RTF, PDF),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dokona zakupu wszelkich materiałów i osprzętu koniecznego do ułożenia linii optotelekomunikacyjnych,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lastRenderedPageBreak/>
        <w:t>wykona pełną wymaganą obsługę techniczną i formalną,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opracuje dla potrzeb Zamawiającego dokumentację techniczną powykonawczą w 2 egzemplarzach w wersji papierowej i 1 egzemplarz w wersji elektronicznej,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 razie konieczności uzyska wszystkie konieczne pozwolenia, uzgodnienia i opinie,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dokona montażu linii optotelekomunikacyjnych, ułożenia kabla, spawania, wykonania złącz, dostawy i instalacji przełącznic,</w:t>
      </w:r>
    </w:p>
    <w:p w:rsidR="000C5B4B" w:rsidRPr="000C5B4B" w:rsidRDefault="000C5B4B" w:rsidP="000C5B4B">
      <w:pPr>
        <w:numPr>
          <w:ilvl w:val="0"/>
          <w:numId w:val="16"/>
        </w:numPr>
        <w:shd w:val="clear" w:color="auto" w:fill="FFFFFF"/>
        <w:spacing w:after="0" w:line="360" w:lineRule="auto"/>
        <w:ind w:left="1134" w:right="0" w:hanging="425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wykona pomiary reflektometryczne zbudowanej linii światłowodowej i dołączy je do dokumentacji technicznej powykonawczej.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1134" w:right="0" w:firstLine="0"/>
        <w:rPr>
          <w:rFonts w:ascii="Arial Narrow" w:eastAsia="Arial Unicode MS" w:hAnsi="Arial Narrow"/>
          <w:sz w:val="22"/>
        </w:rPr>
      </w:pPr>
    </w:p>
    <w:p w:rsidR="000C5B4B" w:rsidRPr="000C5B4B" w:rsidRDefault="000C5B4B" w:rsidP="000C5B4B">
      <w:pPr>
        <w:numPr>
          <w:ilvl w:val="0"/>
          <w:numId w:val="22"/>
        </w:numPr>
        <w:shd w:val="clear" w:color="auto" w:fill="FFFFFF"/>
        <w:spacing w:after="0" w:line="360" w:lineRule="auto"/>
        <w:ind w:right="0"/>
        <w:jc w:val="left"/>
        <w:outlineLvl w:val="0"/>
        <w:rPr>
          <w:rFonts w:ascii="Arial Narrow" w:eastAsia="Arial Unicode MS" w:hAnsi="Arial Narrow"/>
          <w:bCs/>
          <w:sz w:val="22"/>
        </w:rPr>
      </w:pPr>
      <w:r w:rsidRPr="000C5B4B">
        <w:rPr>
          <w:rFonts w:ascii="Arial Narrow" w:eastAsia="Arial Unicode MS" w:hAnsi="Arial Narrow"/>
          <w:bCs/>
          <w:sz w:val="22"/>
        </w:rPr>
        <w:t>Określenie wymogów technicznych zastosowanych urządzeń i materiałów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Montaż kabla polega na wciągnięciu ich do kanalizacji teletechnicznej Orange S.A. i ich zakończeniu</w:t>
      </w:r>
    </w:p>
    <w:p w:rsidR="000C5B4B" w:rsidRPr="000C5B4B" w:rsidRDefault="000C5B4B" w:rsidP="000C5B4B">
      <w:pPr>
        <w:numPr>
          <w:ilvl w:val="0"/>
          <w:numId w:val="25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b/>
          <w:sz w:val="22"/>
          <w:u w:val="single"/>
        </w:rPr>
        <w:t>Dla relacji nr 1 i 2:</w:t>
      </w:r>
      <w:r w:rsidRPr="000C5B4B">
        <w:rPr>
          <w:rFonts w:ascii="Arial Narrow" w:eastAsia="Arial Unicode MS" w:hAnsi="Arial Narrow"/>
          <w:sz w:val="22"/>
        </w:rPr>
        <w:t xml:space="preserve"> na panelowych przełącznicach światłowodowych w obiektach Policji. Na odcinku kanalizacji teletechnicznej, w której relacja 1 i 2 pokrywają się ze sobą – tj. Ośrodek Szkolenia ul. Radzikowskiego 125 studnia kablowa Orange Polska S.A. w ciągu ul. Opolskiej (wskazanej przez Orange Polska S.A. na etapie uzgadniania „Projektu Wykonawczego”) Wykonawca zaciągnie jeden kabel 24J, który w wskazanej studni kablowej Orange Polska S.A. zostanie rozszyty w dwóch kierunkach: Mogilska i Radzikowskiego 29 (złącze rozgałęźne – ZR). Wynikiem wykonania rozszycia będzie powstanie bezpośrednich połączeń 12J pomiędzy: KWP Kraków – </w:t>
      </w:r>
      <w:proofErr w:type="spellStart"/>
      <w:r w:rsidRPr="000C5B4B">
        <w:rPr>
          <w:rFonts w:ascii="Arial Narrow" w:eastAsia="Arial Unicode MS" w:hAnsi="Arial Narrow"/>
          <w:sz w:val="22"/>
        </w:rPr>
        <w:t>OSzPol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,  KP IV – </w:t>
      </w:r>
      <w:proofErr w:type="spellStart"/>
      <w:r w:rsidRPr="000C5B4B">
        <w:rPr>
          <w:rFonts w:ascii="Arial Narrow" w:eastAsia="Arial Unicode MS" w:hAnsi="Arial Narrow"/>
          <w:sz w:val="22"/>
        </w:rPr>
        <w:t>OSzPol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, KWP Kraków – KP IV. Przełącznice w </w:t>
      </w:r>
      <w:proofErr w:type="spellStart"/>
      <w:r w:rsidRPr="000C5B4B">
        <w:rPr>
          <w:rFonts w:ascii="Arial Narrow" w:eastAsia="Arial Unicode MS" w:hAnsi="Arial Narrow"/>
          <w:sz w:val="22"/>
        </w:rPr>
        <w:t>OSzPol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zamontowane zostaną w szafce wiszącej </w:t>
      </w:r>
      <w:proofErr w:type="spellStart"/>
      <w:r w:rsidRPr="000C5B4B">
        <w:rPr>
          <w:rFonts w:ascii="Arial Narrow" w:eastAsia="Arial Unicode MS" w:hAnsi="Arial Narrow"/>
          <w:sz w:val="22"/>
        </w:rPr>
        <w:t>Rack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19'' 6U 450mm dostarczonej przez Wykonawcę.</w:t>
      </w:r>
    </w:p>
    <w:p w:rsidR="000C5B4B" w:rsidRPr="000C5B4B" w:rsidRDefault="000C5B4B" w:rsidP="000C5B4B">
      <w:pPr>
        <w:numPr>
          <w:ilvl w:val="0"/>
          <w:numId w:val="25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b/>
          <w:sz w:val="22"/>
          <w:u w:val="single"/>
        </w:rPr>
        <w:t>Dla relacji nr 3:</w:t>
      </w:r>
      <w:r w:rsidRPr="000C5B4B">
        <w:rPr>
          <w:rFonts w:ascii="Arial Narrow" w:eastAsia="Arial Unicode MS" w:hAnsi="Arial Narrow"/>
          <w:sz w:val="22"/>
        </w:rPr>
        <w:t xml:space="preserve"> na panelowej przełącznicy w KP VIII oraz wykonania nawiązania w studni Orange Polska S.A. </w:t>
      </w:r>
      <w:proofErr w:type="spellStart"/>
      <w:r w:rsidRPr="000C5B4B">
        <w:rPr>
          <w:rFonts w:ascii="Arial Narrow" w:eastAsia="Arial Unicode MS" w:hAnsi="Arial Narrow"/>
          <w:sz w:val="22"/>
        </w:rPr>
        <w:t>ozn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. KRA/Ś011 (oznaczenie alternatywne KRCD524C/13) do kabla światłowodowego </w:t>
      </w:r>
      <w:proofErr w:type="spellStart"/>
      <w:r w:rsidRPr="000C5B4B">
        <w:rPr>
          <w:rFonts w:ascii="Arial Narrow" w:eastAsia="Arial Unicode MS" w:hAnsi="Arial Narrow"/>
          <w:sz w:val="22"/>
        </w:rPr>
        <w:t>jednomodowego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144J (wolne 72 J) własności Policji, włókna 72 – 95. W ramach relacji nr 3 Wykonawca dodatkowo wykona zakończenie 24 włókien ( tuby 2 x12) w serwerowni KWP Kraków na istniejącej przełącznicy światłowodowej (przełącznica zawiera tacki spawów).</w:t>
      </w:r>
    </w:p>
    <w:p w:rsidR="000C5B4B" w:rsidRPr="000C5B4B" w:rsidRDefault="000C5B4B" w:rsidP="000C5B4B">
      <w:pPr>
        <w:numPr>
          <w:ilvl w:val="0"/>
          <w:numId w:val="25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Arial Narrow" w:eastAsia="Arial Unicode MS" w:hAnsi="Arial Narrow"/>
          <w:b/>
          <w:sz w:val="22"/>
          <w:u w:val="single"/>
        </w:rPr>
      </w:pPr>
      <w:r w:rsidRPr="000C5B4B">
        <w:rPr>
          <w:rFonts w:ascii="Arial Narrow" w:eastAsia="Arial Unicode MS" w:hAnsi="Arial Narrow"/>
          <w:b/>
          <w:sz w:val="22"/>
          <w:u w:val="single"/>
        </w:rPr>
        <w:t xml:space="preserve">Dla relacji nr 4: </w:t>
      </w:r>
      <w:r w:rsidRPr="000C5B4B">
        <w:rPr>
          <w:rFonts w:ascii="Arial Narrow" w:eastAsia="Arial Unicode MS" w:hAnsi="Arial Narrow"/>
          <w:sz w:val="22"/>
        </w:rPr>
        <w:t xml:space="preserve">na panelowych przełącznicach światłowodowych w obiektach Policji. Przełącznica światłowodowa w pomieszczeniu serwerowni 12 piętro budynek A zamontowana zostanie w szafie wolnostojącej </w:t>
      </w:r>
      <w:proofErr w:type="spellStart"/>
      <w:r w:rsidRPr="000C5B4B">
        <w:rPr>
          <w:rFonts w:ascii="Arial Narrow" w:eastAsia="Arial Unicode MS" w:hAnsi="Arial Narrow"/>
          <w:sz w:val="22"/>
        </w:rPr>
        <w:t>Rack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19” o wymiarach 37U (1800 x 600 x 600 mm), skręcanej, z demontowanymi bokami, drzwi - szyba hartowana, otwory kablowe góra + dół, otwory na wentylator dostarczonej przez Wykonawcę.  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1830" w:right="0" w:firstLine="0"/>
        <w:contextualSpacing/>
        <w:rPr>
          <w:rFonts w:ascii="Arial Narrow" w:eastAsia="Arial Unicode MS" w:hAnsi="Arial Narrow"/>
          <w:sz w:val="22"/>
        </w:rPr>
      </w:pP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Wykonawca w celu doprowadzenia kabla światłowodowego do pomieszczeń wskazanych przez Zamawiającego w miarę możliwości technicznych wykorzysta istniejące przebiegi kanałów </w:t>
      </w:r>
      <w:r w:rsidRPr="000C5B4B">
        <w:rPr>
          <w:rFonts w:ascii="Arial Narrow" w:eastAsia="Arial Unicode MS" w:hAnsi="Arial Narrow"/>
          <w:sz w:val="22"/>
        </w:rPr>
        <w:lastRenderedPageBreak/>
        <w:t>instalacyjnych, a w przypadku braku możliwości ich wykorzystania poprowadzi nowe. W budynkach kabel należy poprowadzić w rurach osłonowych niepalnych.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Łącza zakończone na przełącznicach wykonane zostaną złączkami światłowodowymi typu SC/APC. Rodzaje oraz lokalizacje zakończeń kabli światłowodowych zawarte są w załączniku nr 1.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Wszelkie prace należy wykonać zgodnie z obowiązującymi normami zakładowymi Telekomunikacji Polskiej S.A. (Orange S.A.) dotyczącymi kanalizacji teletechnicznej, studni kablowych, przełącznic światłowodowych oraz kabli (linii) </w:t>
      </w:r>
      <w:proofErr w:type="spellStart"/>
      <w:r w:rsidRPr="000C5B4B">
        <w:rPr>
          <w:rFonts w:ascii="Arial Narrow" w:eastAsia="Arial Unicode MS" w:hAnsi="Arial Narrow"/>
          <w:sz w:val="22"/>
        </w:rPr>
        <w:t>optokomunikacyjnych</w:t>
      </w:r>
      <w:proofErr w:type="spellEnd"/>
      <w:r w:rsidRPr="000C5B4B">
        <w:rPr>
          <w:rFonts w:ascii="Arial Narrow" w:eastAsia="Arial Unicode MS" w:hAnsi="Arial Narrow"/>
          <w:sz w:val="22"/>
        </w:rPr>
        <w:t>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Wymaga się zastosowania następującego rodzaju kabla: zewnętrznego </w:t>
      </w:r>
      <w:proofErr w:type="spellStart"/>
      <w:r w:rsidRPr="000C5B4B">
        <w:rPr>
          <w:rFonts w:ascii="Arial Narrow" w:eastAsia="Arial Unicode MS" w:hAnsi="Arial Narrow"/>
          <w:sz w:val="22"/>
        </w:rPr>
        <w:t>jednomodowego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kabla światłowodowego tubowego np. typu Z-</w:t>
      </w:r>
      <w:proofErr w:type="spellStart"/>
      <w:r w:rsidRPr="000C5B4B">
        <w:rPr>
          <w:rFonts w:ascii="Arial Narrow" w:eastAsia="Arial Unicode MS" w:hAnsi="Arial Narrow"/>
          <w:sz w:val="22"/>
        </w:rPr>
        <w:t>XOTKtsdD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24J do układania w kanalizacji pierwotnej lub wtórnej lub równoważnego. </w:t>
      </w:r>
      <w:r w:rsidRPr="000C5B4B">
        <w:rPr>
          <w:rFonts w:ascii="Arial Narrow" w:eastAsia="Arial Unicode MS" w:hAnsi="Arial Narrow"/>
          <w:b/>
          <w:sz w:val="22"/>
        </w:rPr>
        <w:t xml:space="preserve">UWAGA! </w:t>
      </w:r>
      <w:r w:rsidRPr="000C5B4B">
        <w:rPr>
          <w:rFonts w:ascii="Arial Narrow" w:eastAsia="Arial Unicode MS" w:hAnsi="Arial Narrow"/>
          <w:sz w:val="22"/>
        </w:rPr>
        <w:t xml:space="preserve">Zastosowany kabel nie może posiadać średnicy zewnętrznej większej niż </w:t>
      </w:r>
      <w:r w:rsidRPr="000C5B4B">
        <w:rPr>
          <w:rFonts w:ascii="Arial Narrow" w:eastAsia="Arial Unicode MS" w:hAnsi="Arial Narrow"/>
          <w:b/>
          <w:sz w:val="22"/>
        </w:rPr>
        <w:t>9mm</w:t>
      </w:r>
      <w:r w:rsidRPr="000C5B4B">
        <w:rPr>
          <w:rFonts w:ascii="Arial Narrow" w:eastAsia="Arial Unicode MS" w:hAnsi="Arial Narrow"/>
          <w:sz w:val="22"/>
        </w:rPr>
        <w:t>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Skrzynie zapasów kabla światłowodowego należy umieścić w miejscu wprowadzenia kabla do budynku. W przypadku braku takiej możliwości zapas kabla należy umieścić na stelażu w pierwszej studni przy budynku. W przypadku relacji nr 3 w studni Orange Polska S.A. lub w najbliższej jej studni umożliwiającej umieszczenie zapasu.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Zestawienie podstawowych materiałów dostarczonych przez Wykonawcę: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Kabel światłowodowy typu Z-</w:t>
      </w:r>
      <w:proofErr w:type="spellStart"/>
      <w:r w:rsidRPr="000C5B4B">
        <w:rPr>
          <w:rFonts w:ascii="Arial Narrow" w:eastAsia="Arial Unicode MS" w:hAnsi="Arial Narrow"/>
          <w:sz w:val="22"/>
        </w:rPr>
        <w:t>XOTKtsdD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24J lub równoważny liczony według długości kanalizacji kablowej z uwzględnieniem odcinków poprowadzonych wewnątrz budynków oraz zapasów kablowych.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Zabudowana szafka zapasu kabla światłowodowego do obiektu - 3 komplety + 1 szt. (dla KP VIII).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Panelowa przełącznica światłowodowa 1U - 19 cali 12xSC/APC Duplex wysuwana- 6 sztuki.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Szuflada 19 cali 1U na zapasy </w:t>
      </w:r>
      <w:proofErr w:type="spellStart"/>
      <w:r w:rsidRPr="000C5B4B">
        <w:rPr>
          <w:rFonts w:ascii="Arial Narrow" w:eastAsia="Arial Unicode MS" w:hAnsi="Arial Narrow"/>
          <w:sz w:val="22"/>
        </w:rPr>
        <w:t>patchcordów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</w:t>
      </w:r>
      <w:proofErr w:type="spellStart"/>
      <w:r w:rsidRPr="000C5B4B">
        <w:rPr>
          <w:rFonts w:ascii="Arial Narrow" w:eastAsia="Arial Unicode MS" w:hAnsi="Arial Narrow"/>
          <w:sz w:val="22"/>
        </w:rPr>
        <w:t>krosowniczych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– 6 sztuk.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proofErr w:type="spellStart"/>
      <w:r w:rsidRPr="000C5B4B">
        <w:rPr>
          <w:rFonts w:ascii="Arial Narrow" w:eastAsia="Arial Unicode MS" w:hAnsi="Arial Narrow"/>
          <w:sz w:val="22"/>
        </w:rPr>
        <w:t>Patchcord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światłowodowy (</w:t>
      </w:r>
      <w:proofErr w:type="spellStart"/>
      <w:r w:rsidRPr="000C5B4B">
        <w:rPr>
          <w:rFonts w:ascii="Arial Narrow" w:eastAsia="Arial Unicode MS" w:hAnsi="Arial Narrow"/>
          <w:sz w:val="22"/>
        </w:rPr>
        <w:t>jednomodowy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- duplex) - SC-APC / SC-APC o dł. 2 m– 12 szt., o dł.5 m - 6 sztuk.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Mufa światłowodowa rozgałęźna kompletna (obudowa, tacki spawów itp.) dla wykonania nawiązania kabla 24J do kabla 144J w studni KRA/Ś001. 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Mufa światłowodowa rozgałęźna kompletna (obudowa, tacki spawów itp.) dla wykonania 24 spawów – rozgałęzienie kabla 24J w relacjach 1 i 2.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Szafka wolnostojąca typu </w:t>
      </w:r>
      <w:proofErr w:type="spellStart"/>
      <w:r w:rsidRPr="000C5B4B">
        <w:rPr>
          <w:rFonts w:ascii="Arial Narrow" w:eastAsia="Arial Unicode MS" w:hAnsi="Arial Narrow"/>
          <w:sz w:val="22"/>
        </w:rPr>
        <w:t>Rack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19” 37U 600mm z przeszklonymi drzwiami – 1 sztuka,</w:t>
      </w:r>
    </w:p>
    <w:p w:rsidR="000C5B4B" w:rsidRPr="000C5B4B" w:rsidRDefault="000C5B4B" w:rsidP="000C5B4B">
      <w:pPr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Szafka wisząca typu </w:t>
      </w:r>
      <w:proofErr w:type="spellStart"/>
      <w:r w:rsidRPr="000C5B4B">
        <w:rPr>
          <w:rFonts w:ascii="Arial Narrow" w:eastAsia="Arial Unicode MS" w:hAnsi="Arial Narrow"/>
          <w:sz w:val="22"/>
        </w:rPr>
        <w:t>Rack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19” 6U 450mm – 1 sztuka.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Dostarczony i zainstalowany przez wykonawcę sprzęt musi być fabrycznie nowy, wyprodukowany nie wcześniej niż 2 lata od daty dostarczenia Zamawiającemu i wolny od wad.</w:t>
      </w:r>
    </w:p>
    <w:p w:rsidR="000C5B4B" w:rsidRPr="000C5B4B" w:rsidRDefault="000C5B4B" w:rsidP="000C5B4B">
      <w:pPr>
        <w:numPr>
          <w:ilvl w:val="0"/>
          <w:numId w:val="20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Prace związane z ułożeniem kabla w kanalizacji teletechnicznej TP S.A. Wykonawca wykona pod nadzorem przedstawiciela Orange S.A. po wcześniejszym zgłoszeniu potrzeby wyznaczenia </w:t>
      </w:r>
      <w:r w:rsidRPr="000C5B4B">
        <w:rPr>
          <w:rFonts w:ascii="Arial Narrow" w:eastAsia="Arial Unicode MS" w:hAnsi="Arial Narrow"/>
          <w:sz w:val="22"/>
        </w:rPr>
        <w:lastRenderedPageBreak/>
        <w:t>nadzoru technicznego do Orange S.A. za pośrednictwem osób wyznaczonych przez Zamawiającego. Z powyższych czynności zostanie sporządzony protokół.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0" w:right="0" w:firstLine="0"/>
        <w:rPr>
          <w:rFonts w:ascii="Arial Narrow" w:eastAsia="Arial Unicode MS" w:hAnsi="Arial Narrow"/>
          <w:bCs/>
          <w:sz w:val="22"/>
        </w:rPr>
      </w:pPr>
    </w:p>
    <w:p w:rsidR="000C5B4B" w:rsidRPr="000C5B4B" w:rsidRDefault="000C5B4B" w:rsidP="000C5B4B">
      <w:pPr>
        <w:numPr>
          <w:ilvl w:val="0"/>
          <w:numId w:val="21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b/>
          <w:sz w:val="22"/>
        </w:rPr>
      </w:pPr>
      <w:r w:rsidRPr="000C5B4B">
        <w:rPr>
          <w:rFonts w:ascii="Arial Narrow" w:eastAsia="Arial Unicode MS" w:hAnsi="Arial Narrow"/>
          <w:b/>
          <w:bCs/>
          <w:sz w:val="22"/>
        </w:rPr>
        <w:t>HARMONOGRAM, CZAS TRWANIA ZAMÓWIENIA LUB TERMIN WYKONANIA: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Termin realizacji zamówienia: </w:t>
      </w:r>
      <w:r w:rsidR="000E031E">
        <w:rPr>
          <w:rFonts w:ascii="Arial Narrow" w:eastAsia="Arial Unicode MS" w:hAnsi="Arial Narrow"/>
          <w:sz w:val="22"/>
        </w:rPr>
        <w:t>najpóźniej</w:t>
      </w:r>
      <w:bookmarkStart w:id="0" w:name="_GoBack"/>
      <w:bookmarkEnd w:id="0"/>
      <w:r w:rsidRPr="000C5B4B">
        <w:rPr>
          <w:rFonts w:ascii="Arial Narrow" w:eastAsia="Arial Unicode MS" w:hAnsi="Arial Narrow"/>
          <w:sz w:val="22"/>
        </w:rPr>
        <w:t xml:space="preserve"> do dnia </w:t>
      </w:r>
      <w:r w:rsidR="000E031E">
        <w:rPr>
          <w:rFonts w:ascii="Arial Narrow" w:eastAsia="Arial Unicode MS" w:hAnsi="Arial Narrow"/>
          <w:b/>
          <w:sz w:val="22"/>
        </w:rPr>
        <w:t>30</w:t>
      </w:r>
      <w:r w:rsidRPr="000C5B4B">
        <w:rPr>
          <w:rFonts w:ascii="Arial Narrow" w:eastAsia="Arial Unicode MS" w:hAnsi="Arial Narrow"/>
          <w:b/>
          <w:sz w:val="22"/>
        </w:rPr>
        <w:t xml:space="preserve"> czerwca 2016r.</w:t>
      </w:r>
      <w:r w:rsidRPr="000C5B4B">
        <w:rPr>
          <w:rFonts w:ascii="Arial Narrow" w:eastAsia="Arial Unicode MS" w:hAnsi="Arial Narrow"/>
          <w:sz w:val="22"/>
        </w:rPr>
        <w:t xml:space="preserve"> w tym opracowanie i przekazanie Zamawiającemu uzgodnionego i zatwierdzonego przez Orange S.A „Projektu Wykonawczego” dla relacji nr 1,2,3 nastąpi w terminie 28 dni kalendarzowych od daty zawarcia umowy,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Wykonawca do 3 dni roboczych od daty podpisania Umowy, przedstawi Zamawiającemu do akceptacji szczegółowy harmonogram wykonania prac.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Warunkiem podpisania przez Zamawiającego protokołu odbioru końcowego jest:</w:t>
      </w:r>
    </w:p>
    <w:p w:rsidR="000C5B4B" w:rsidRPr="000C5B4B" w:rsidRDefault="000C5B4B" w:rsidP="000C5B4B">
      <w:pPr>
        <w:numPr>
          <w:ilvl w:val="0"/>
          <w:numId w:val="17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pozytywne zakończenie pomiarów reflektometrycznych wykonanych przez Wykonawcę oraz testów akceptacyjnych przeprowadzonych przez Zamawiającego, dla relacji nr 3 pomiar wykonany zostanie z przełącznic zlokalizowanych w KP VIII oraz KWP Kraków.</w:t>
      </w:r>
    </w:p>
    <w:p w:rsidR="000C5B4B" w:rsidRPr="000C5B4B" w:rsidRDefault="000C5B4B" w:rsidP="000C5B4B">
      <w:pPr>
        <w:numPr>
          <w:ilvl w:val="0"/>
          <w:numId w:val="17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dostarczenie zatwierdzonej dokumentacji powykonawczej w 2 egz. w formie papierowej i w wersji elektronicznej na nośniku CD lub DVD.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Dokumentacja powykonawcza powinna zawierać:</w:t>
      </w:r>
    </w:p>
    <w:p w:rsidR="000C5B4B" w:rsidRPr="000C5B4B" w:rsidRDefault="000C5B4B" w:rsidP="000C5B4B">
      <w:pPr>
        <w:numPr>
          <w:ilvl w:val="0"/>
          <w:numId w:val="19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plan trasowy dla relacji łącza światłowodowego. Plan ten będzie dokładnie opisywał umieszczenie przekazywanych kabli w kanalizacji/trasie na każdym odcinku łącza,</w:t>
      </w:r>
    </w:p>
    <w:p w:rsidR="000C5B4B" w:rsidRPr="000C5B4B" w:rsidRDefault="000C5B4B" w:rsidP="000C5B4B">
      <w:pPr>
        <w:numPr>
          <w:ilvl w:val="0"/>
          <w:numId w:val="19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pozytywne wyniki pomiarów, o których mowa w pkt 3.a)</w:t>
      </w:r>
    </w:p>
    <w:p w:rsidR="000C5B4B" w:rsidRPr="000C5B4B" w:rsidRDefault="000C5B4B" w:rsidP="000C5B4B">
      <w:pPr>
        <w:numPr>
          <w:ilvl w:val="0"/>
          <w:numId w:val="19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plan miasta w skali nie mniejszej niż 1: 20000 z naniesionymi przebiegami łącza światłowodowego, </w:t>
      </w:r>
    </w:p>
    <w:p w:rsidR="000C5B4B" w:rsidRPr="000C5B4B" w:rsidRDefault="000C5B4B" w:rsidP="000C5B4B">
      <w:pPr>
        <w:numPr>
          <w:ilvl w:val="0"/>
          <w:numId w:val="19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dopuszczone formaty dokumentacji w wersji elektronicznej to: DOC/RTF lub PDF (</w:t>
      </w:r>
      <w:proofErr w:type="spellStart"/>
      <w:r w:rsidRPr="000C5B4B">
        <w:rPr>
          <w:rFonts w:ascii="Arial Narrow" w:eastAsia="Arial Unicode MS" w:hAnsi="Arial Narrow"/>
          <w:sz w:val="22"/>
        </w:rPr>
        <w:t>Portable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</w:t>
      </w:r>
      <w:proofErr w:type="spellStart"/>
      <w:r w:rsidRPr="000C5B4B">
        <w:rPr>
          <w:rFonts w:ascii="Arial Narrow" w:eastAsia="Arial Unicode MS" w:hAnsi="Arial Narrow"/>
          <w:sz w:val="22"/>
        </w:rPr>
        <w:t>Document</w:t>
      </w:r>
      <w:proofErr w:type="spellEnd"/>
      <w:r w:rsidRPr="000C5B4B">
        <w:rPr>
          <w:rFonts w:ascii="Arial Narrow" w:eastAsia="Arial Unicode MS" w:hAnsi="Arial Narrow"/>
          <w:sz w:val="22"/>
        </w:rPr>
        <w:t xml:space="preserve"> Format – Adobe Systems/ISO 32000-1:2008).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 xml:space="preserve">Zamawiający w terminie do 3 dni roboczych od otrzymania dokumentacji powykonawczej dokona jej oceny. </w:t>
      </w:r>
      <w:r w:rsidRPr="000C5B4B">
        <w:rPr>
          <w:rFonts w:ascii="Arial Narrow" w:eastAsia="Arial Unicode MS" w:hAnsi="Arial Narrow"/>
          <w:sz w:val="22"/>
        </w:rPr>
        <w:br/>
        <w:t>W przypadku stwierdzenia braków w dokumentacji zostanie ona zwrócona do Wykonawcy w celu uzupełnienia braków (błędów).</w:t>
      </w:r>
    </w:p>
    <w:p w:rsidR="000C5B4B" w:rsidRPr="000C5B4B" w:rsidRDefault="000C5B4B" w:rsidP="000C5B4B">
      <w:pPr>
        <w:numPr>
          <w:ilvl w:val="0"/>
          <w:numId w:val="18"/>
        </w:numPr>
        <w:shd w:val="clear" w:color="auto" w:fill="FFFFFF"/>
        <w:spacing w:after="0" w:line="360" w:lineRule="auto"/>
        <w:ind w:right="0"/>
        <w:jc w:val="left"/>
        <w:rPr>
          <w:rFonts w:ascii="Arial Narrow" w:eastAsia="Arial Unicode MS" w:hAnsi="Arial Narrow"/>
          <w:sz w:val="22"/>
        </w:rPr>
      </w:pPr>
      <w:r w:rsidRPr="000C5B4B">
        <w:rPr>
          <w:rFonts w:ascii="Arial Narrow" w:eastAsia="Arial Unicode MS" w:hAnsi="Arial Narrow"/>
          <w:sz w:val="22"/>
        </w:rPr>
        <w:t>W przypadku wystąpienia błędów dokumentację powykonawczą Wykonawca musi uzupełnić w przeciągu 3 dni roboczych licząc od dnia jej zwrócenia przez Zamawiającego. Akceptacja dokumentacji powykonawczej przez Zamawiającego będzie stanowiła warunek podpisania protokołu odbioru końcowego.</w:t>
      </w:r>
    </w:p>
    <w:p w:rsidR="000C5B4B" w:rsidRPr="000C5B4B" w:rsidRDefault="000C5B4B" w:rsidP="000C5B4B">
      <w:pPr>
        <w:shd w:val="clear" w:color="auto" w:fill="FFFFFF"/>
        <w:spacing w:after="0" w:line="360" w:lineRule="auto"/>
        <w:ind w:left="0" w:right="0" w:firstLine="0"/>
        <w:rPr>
          <w:rFonts w:ascii="Arial Narrow" w:eastAsia="Arial Unicode MS" w:hAnsi="Arial Narrow"/>
          <w:bCs/>
          <w:sz w:val="22"/>
        </w:rPr>
      </w:pPr>
    </w:p>
    <w:p w:rsidR="000C5B4B" w:rsidRPr="000C5B4B" w:rsidRDefault="000C5B4B" w:rsidP="000C5B4B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rFonts w:ascii="Arial Narrow" w:hAnsi="Arial Narrow" w:cs="Times New Roman"/>
          <w:sz w:val="22"/>
        </w:rPr>
      </w:pPr>
    </w:p>
    <w:p w:rsidR="000C5B4B" w:rsidRPr="000C5B4B" w:rsidRDefault="000C5B4B" w:rsidP="000C5B4B">
      <w:pPr>
        <w:autoSpaceDE w:val="0"/>
        <w:autoSpaceDN w:val="0"/>
        <w:adjustRightInd w:val="0"/>
        <w:spacing w:after="0" w:line="360" w:lineRule="auto"/>
        <w:ind w:left="0" w:right="0" w:firstLine="0"/>
        <w:contextualSpacing/>
        <w:rPr>
          <w:rFonts w:ascii="Arial Narrow" w:hAnsi="Arial Narrow" w:cs="Times New Roman"/>
          <w:sz w:val="22"/>
        </w:rPr>
        <w:sectPr w:rsidR="000C5B4B" w:rsidRPr="000C5B4B" w:rsidSect="006474DA">
          <w:headerReference w:type="default" r:id="rId9"/>
          <w:footerReference w:type="default" r:id="rId10"/>
          <w:pgSz w:w="11906" w:h="16838"/>
          <w:pgMar w:top="1702" w:right="1417" w:bottom="1560" w:left="1417" w:header="708" w:footer="708" w:gutter="0"/>
          <w:cols w:space="708"/>
          <w:docGrid w:linePitch="360"/>
        </w:sectPr>
      </w:pPr>
    </w:p>
    <w:p w:rsidR="000C5B4B" w:rsidRPr="000C5B4B" w:rsidRDefault="000C5B4B" w:rsidP="000C5B4B">
      <w:pPr>
        <w:spacing w:after="0" w:line="360" w:lineRule="auto"/>
        <w:ind w:left="0" w:right="0" w:firstLine="0"/>
        <w:contextualSpacing/>
        <w:rPr>
          <w:rFonts w:ascii="Arial Narrow" w:hAnsi="Arial Narrow" w:cs="Times New Roman"/>
          <w:b/>
          <w:i/>
          <w:sz w:val="22"/>
        </w:rPr>
      </w:pPr>
      <w:r w:rsidRPr="000C5B4B">
        <w:rPr>
          <w:rFonts w:ascii="Arial Narrow" w:hAnsi="Arial Narrow" w:cs="Times New Roman"/>
          <w:b/>
          <w:i/>
          <w:sz w:val="22"/>
        </w:rPr>
        <w:lastRenderedPageBreak/>
        <w:t>Załącznik do OPZ:</w:t>
      </w:r>
    </w:p>
    <w:p w:rsidR="000C5B4B" w:rsidRPr="000C5B4B" w:rsidRDefault="000C5B4B" w:rsidP="000C5B4B">
      <w:pPr>
        <w:spacing w:after="0" w:line="360" w:lineRule="auto"/>
        <w:ind w:left="0" w:right="0" w:firstLine="0"/>
        <w:contextualSpacing/>
        <w:rPr>
          <w:rFonts w:ascii="Arial Narrow" w:hAnsi="Arial Narrow" w:cs="Times New Roman"/>
          <w:sz w:val="22"/>
        </w:rPr>
      </w:pPr>
      <w:r w:rsidRPr="000C5B4B">
        <w:rPr>
          <w:rFonts w:ascii="Arial Narrow" w:hAnsi="Arial Narrow" w:cs="Times New Roman"/>
          <w:b/>
          <w:i/>
          <w:sz w:val="22"/>
        </w:rPr>
        <w:t xml:space="preserve"> </w:t>
      </w:r>
      <w:r w:rsidRPr="000C5B4B">
        <w:rPr>
          <w:rFonts w:ascii="Arial Narrow" w:hAnsi="Arial Narrow" w:cs="Times New Roman"/>
          <w:sz w:val="22"/>
        </w:rPr>
        <w:t>Relacje łączy światłowodowych wraz z rodzajem zakończenia.</w:t>
      </w:r>
    </w:p>
    <w:p w:rsidR="000C5B4B" w:rsidRPr="000C5B4B" w:rsidRDefault="000C5B4B" w:rsidP="000C5B4B">
      <w:pPr>
        <w:spacing w:after="0" w:line="360" w:lineRule="auto"/>
        <w:ind w:left="0" w:right="0" w:firstLine="0"/>
        <w:contextualSpacing/>
        <w:rPr>
          <w:rFonts w:ascii="Arial Narrow" w:hAnsi="Arial Narrow" w:cs="Times New Roman"/>
          <w:sz w:val="22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1418"/>
        <w:gridCol w:w="1984"/>
        <w:gridCol w:w="1701"/>
        <w:gridCol w:w="1276"/>
      </w:tblGrid>
      <w:tr w:rsidR="000C5B4B" w:rsidRPr="000C5B4B" w:rsidTr="0013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Strona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Miejsce zakończenia kabla światłowodowego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 Narrow" w:hAnsi="Arial Narrow" w:cs="Times New Roman"/>
                <w:szCs w:val="20"/>
              </w:rPr>
            </w:pPr>
            <w:r w:rsidRPr="000C5B4B">
              <w:rPr>
                <w:rFonts w:ascii="Arial Narrow" w:hAnsi="Arial Narrow" w:cs="Times New Roman"/>
                <w:szCs w:val="20"/>
              </w:rPr>
              <w:t>Zakończenie -Złącze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Strona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Miejsce zakończenia kabla światłowodowego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Zakończenie -Złącze</w:t>
            </w:r>
          </w:p>
        </w:tc>
      </w:tr>
      <w:tr w:rsidR="000C5B4B" w:rsidRPr="000C5B4B" w:rsidTr="0013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Komenda Wojewódzka Policji w Krakowie, ul. Mogilska 109</w:t>
            </w:r>
          </w:p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Pomieszczenie serwerowni 1 piętro – pokój 106D budynek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 Narrow" w:hAnsi="Arial Narrow" w:cs="Times New Roman"/>
                <w:szCs w:val="20"/>
              </w:rPr>
            </w:pPr>
            <w:r w:rsidRPr="000C5B4B">
              <w:rPr>
                <w:rFonts w:ascii="Arial Narrow" w:hAnsi="Arial Narrow" w:cs="Times New Roman"/>
                <w:szCs w:val="20"/>
              </w:rPr>
              <w:t>PK – SC/APC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Ośrodek Szkolenia Policji Kraków ul. Radzikowskiego 125</w:t>
            </w:r>
          </w:p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 xml:space="preserve">Pomieszczenie garażu - szafka wisząca 6U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PK – SC/APC</w:t>
            </w:r>
          </w:p>
        </w:tc>
      </w:tr>
      <w:tr w:rsidR="000C5B4B" w:rsidRPr="000C5B4B" w:rsidTr="0013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Komisariat Policji IV w Krakowie ul. Radzikowskiego 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Pomieszczenie teletechniczne na 1 piętrze – obok pokoju dyżurnego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 Narrow" w:hAnsi="Arial Narrow" w:cs="Times New Roman"/>
                <w:szCs w:val="20"/>
              </w:rPr>
            </w:pPr>
            <w:r w:rsidRPr="000C5B4B">
              <w:rPr>
                <w:rFonts w:ascii="Arial Narrow" w:hAnsi="Arial Narrow" w:cs="Times New Roman"/>
                <w:szCs w:val="20"/>
              </w:rPr>
              <w:t>PK – SC/APC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Ośrodek Szkolenia Policji Kraków ul. Radzikowskiego 125</w:t>
            </w:r>
          </w:p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 xml:space="preserve">Pomieszczenie garażu - szafka wisząca 6U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PK – SC/APC</w:t>
            </w:r>
          </w:p>
        </w:tc>
      </w:tr>
      <w:tr w:rsidR="000C5B4B" w:rsidRPr="000C5B4B" w:rsidTr="0013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 xml:space="preserve">Studnia kablowa Orange Polska S.A. ul. Świtezianki/ al. Pokoju, </w:t>
            </w:r>
            <w:proofErr w:type="spellStart"/>
            <w:r w:rsidRPr="000C5B4B">
              <w:rPr>
                <w:rFonts w:ascii="Arial Narrow" w:eastAsia="Calibri" w:hAnsi="Arial Narrow" w:cs="Times New Roman"/>
                <w:szCs w:val="20"/>
              </w:rPr>
              <w:t>ozn</w:t>
            </w:r>
            <w:proofErr w:type="spellEnd"/>
            <w:r w:rsidRPr="000C5B4B">
              <w:rPr>
                <w:rFonts w:ascii="Arial Narrow" w:eastAsia="Calibri" w:hAnsi="Arial Narrow" w:cs="Times New Roman"/>
                <w:szCs w:val="20"/>
              </w:rPr>
              <w:t>. KRA/Ś011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 Narrow" w:hAnsi="Arial Narrow" w:cs="Times New Roman"/>
                <w:szCs w:val="20"/>
              </w:rPr>
            </w:pPr>
            <w:r w:rsidRPr="000C5B4B">
              <w:rPr>
                <w:rFonts w:ascii="Arial Narrow" w:hAnsi="Arial Narrow" w:cs="Times New Roman"/>
                <w:szCs w:val="20"/>
              </w:rPr>
              <w:t xml:space="preserve">Mufa światłowodowa + PK – SC/APC w serwerowni KWP Kraków – pokój 106D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Komisariat Policji VIII w Krakowie os. Zgody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Pomieszczenie serwerowni – II piętro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PK – SC/APC</w:t>
            </w:r>
          </w:p>
        </w:tc>
      </w:tr>
      <w:tr w:rsidR="000C5B4B" w:rsidRPr="000C5B4B" w:rsidTr="001334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Komenda Wojewódzka Policji w Krakowie, ul. Mogilska 109</w:t>
            </w:r>
          </w:p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Pomieszczenie serwerowni 1 piętro – pokój 106D budynek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pacing w:after="0" w:line="360" w:lineRule="auto"/>
              <w:ind w:left="0" w:right="0" w:firstLine="0"/>
              <w:contextualSpacing/>
              <w:jc w:val="center"/>
              <w:rPr>
                <w:rFonts w:ascii="Arial Narrow" w:hAnsi="Arial Narrow" w:cs="Times New Roman"/>
                <w:szCs w:val="20"/>
              </w:rPr>
            </w:pPr>
            <w:r w:rsidRPr="000C5B4B">
              <w:rPr>
                <w:rFonts w:ascii="Arial Narrow" w:hAnsi="Arial Narrow" w:cs="Times New Roman"/>
                <w:szCs w:val="20"/>
              </w:rPr>
              <w:t>PK – SC/APC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Komenda Wojewódzka Policji w Krakowie, ul. Mogilska 109</w:t>
            </w:r>
          </w:p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Pomieszczenie serwerowni 12 piętro, budynek A – szafka stojąca 22/24 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B4B" w:rsidRPr="000C5B4B" w:rsidRDefault="000C5B4B" w:rsidP="000C5B4B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Arial Narrow" w:eastAsia="Calibri" w:hAnsi="Arial Narrow" w:cs="Times New Roman"/>
                <w:szCs w:val="20"/>
              </w:rPr>
            </w:pPr>
            <w:r w:rsidRPr="000C5B4B">
              <w:rPr>
                <w:rFonts w:ascii="Arial Narrow" w:eastAsia="Calibri" w:hAnsi="Arial Narrow" w:cs="Times New Roman"/>
                <w:szCs w:val="20"/>
              </w:rPr>
              <w:t>PK – SC/APC</w:t>
            </w:r>
          </w:p>
        </w:tc>
      </w:tr>
    </w:tbl>
    <w:p w:rsidR="000C5B4B" w:rsidRPr="000C5B4B" w:rsidRDefault="000C5B4B" w:rsidP="000C5B4B">
      <w:pPr>
        <w:spacing w:after="200" w:line="360" w:lineRule="auto"/>
        <w:ind w:left="0" w:right="0" w:firstLine="0"/>
        <w:jc w:val="left"/>
        <w:rPr>
          <w:rFonts w:ascii="Arial Narrow" w:eastAsia="Calibri" w:hAnsi="Arial Narrow" w:cs="Times New Roman"/>
          <w:color w:val="auto"/>
          <w:sz w:val="22"/>
          <w:lang w:eastAsia="en-US"/>
        </w:rPr>
      </w:pPr>
    </w:p>
    <w:p w:rsidR="000C5B4B" w:rsidRPr="000C5B4B" w:rsidRDefault="000C5B4B" w:rsidP="00C037A6">
      <w:pPr>
        <w:spacing w:line="360" w:lineRule="auto"/>
        <w:ind w:right="850"/>
        <w:rPr>
          <w:rFonts w:ascii="Arial Narrow" w:hAnsi="Arial Narrow"/>
          <w:sz w:val="22"/>
        </w:rPr>
      </w:pPr>
    </w:p>
    <w:sectPr w:rsidR="000C5B4B" w:rsidRPr="000C5B4B" w:rsidSect="00421B04">
      <w:headerReference w:type="default" r:id="rId11"/>
      <w:pgSz w:w="11900" w:h="16840"/>
      <w:pgMar w:top="709" w:right="418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69" w:rsidRDefault="00031F69" w:rsidP="004B6E1A">
      <w:pPr>
        <w:spacing w:after="0" w:line="240" w:lineRule="auto"/>
      </w:pPr>
      <w:r>
        <w:separator/>
      </w:r>
    </w:p>
  </w:endnote>
  <w:endnote w:type="continuationSeparator" w:id="0">
    <w:p w:rsidR="00031F69" w:rsidRDefault="00031F69" w:rsidP="004B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4B" w:rsidRDefault="000C5B4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04C">
      <w:rPr>
        <w:noProof/>
      </w:rPr>
      <w:t>10</w:t>
    </w:r>
    <w:r>
      <w:fldChar w:fldCharType="end"/>
    </w:r>
  </w:p>
  <w:p w:rsidR="000C5B4B" w:rsidRDefault="000C5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69" w:rsidRDefault="00031F69" w:rsidP="004B6E1A">
      <w:pPr>
        <w:spacing w:after="0" w:line="240" w:lineRule="auto"/>
      </w:pPr>
      <w:r>
        <w:separator/>
      </w:r>
    </w:p>
  </w:footnote>
  <w:footnote w:type="continuationSeparator" w:id="0">
    <w:p w:rsidR="00031F69" w:rsidRDefault="00031F69" w:rsidP="004B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E7" w:rsidRPr="000C5B4B" w:rsidRDefault="00C362E7" w:rsidP="00C362E7">
    <w:pPr>
      <w:pStyle w:val="Nagwek"/>
      <w:tabs>
        <w:tab w:val="clear" w:pos="4536"/>
        <w:tab w:val="clear" w:pos="9072"/>
      </w:tabs>
      <w:ind w:right="-1"/>
      <w:jc w:val="right"/>
      <w:rPr>
        <w:rFonts w:ascii="Arial Narrow" w:hAnsi="Arial Narrow"/>
      </w:rPr>
    </w:pPr>
    <w:r w:rsidRPr="000C5B4B">
      <w:rPr>
        <w:rFonts w:ascii="Arial Narrow" w:hAnsi="Arial Narrow"/>
      </w:rPr>
      <w:t>Załącznik nr 1– opis przedmiotu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4B" w:rsidRPr="00AC1100" w:rsidRDefault="000C5B4B" w:rsidP="006474DA">
    <w:pPr>
      <w:pStyle w:val="Nagwek"/>
      <w:jc w:val="right"/>
      <w:rPr>
        <w:rFonts w:ascii="Arial Narrow" w:hAnsi="Arial Narrow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4C" w:rsidRPr="00AC1100" w:rsidRDefault="00E9104C" w:rsidP="006474DA">
    <w:pPr>
      <w:pStyle w:val="Nagwek"/>
      <w:jc w:val="right"/>
      <w:rPr>
        <w:rFonts w:ascii="Arial Narrow" w:hAnsi="Arial Narrow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9B4"/>
    <w:multiLevelType w:val="hybridMultilevel"/>
    <w:tmpl w:val="CCB85BC4"/>
    <w:lvl w:ilvl="0" w:tplc="7340E3F0">
      <w:start w:val="1"/>
      <w:numFmt w:val="decimal"/>
      <w:lvlText w:val="4.%1"/>
      <w:lvlJc w:val="left"/>
      <w:pPr>
        <w:ind w:left="8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66291"/>
    <w:multiLevelType w:val="multilevel"/>
    <w:tmpl w:val="6B5AF268"/>
    <w:lvl w:ilvl="0">
      <w:start w:val="1"/>
      <w:numFmt w:val="decimal"/>
      <w:lvlText w:val="%1."/>
      <w:lvlJc w:val="left"/>
      <w:pPr>
        <w:ind w:left="84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29" w:hanging="540"/>
      </w:pPr>
      <w:rPr>
        <w:rFonts w:cs="Times New Roman" w:hint="default"/>
      </w:rPr>
    </w:lvl>
    <w:lvl w:ilvl="2">
      <w:start w:val="17"/>
      <w:numFmt w:val="decimal"/>
      <w:isLgl/>
      <w:lvlText w:val="%1.%2.%3"/>
      <w:lvlJc w:val="left"/>
      <w:pPr>
        <w:ind w:left="120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  <w:rPr>
        <w:rFonts w:cs="Times New Roman" w:hint="default"/>
      </w:rPr>
    </w:lvl>
  </w:abstractNum>
  <w:abstractNum w:abstractNumId="2">
    <w:nsid w:val="0C7D4514"/>
    <w:multiLevelType w:val="hybridMultilevel"/>
    <w:tmpl w:val="9440DBE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46703"/>
    <w:multiLevelType w:val="hybridMultilevel"/>
    <w:tmpl w:val="53EACCBC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1B1C3321"/>
    <w:multiLevelType w:val="hybridMultilevel"/>
    <w:tmpl w:val="69BE05EC"/>
    <w:lvl w:ilvl="0" w:tplc="4AA29DD6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1D824A3F"/>
    <w:multiLevelType w:val="hybridMultilevel"/>
    <w:tmpl w:val="1C52C5F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E556097"/>
    <w:multiLevelType w:val="hybridMultilevel"/>
    <w:tmpl w:val="53B4A6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E46BAB"/>
    <w:multiLevelType w:val="multilevel"/>
    <w:tmpl w:val="7D7ED402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16" w:hanging="444"/>
      </w:pPr>
      <w:rPr>
        <w:rFonts w:cs="Times New Roman" w:hint="default"/>
      </w:rPr>
    </w:lvl>
    <w:lvl w:ilvl="2">
      <w:start w:val="19"/>
      <w:numFmt w:val="decimal"/>
      <w:lvlText w:val="1.3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cs="Times New Roman" w:hint="default"/>
      </w:rPr>
    </w:lvl>
  </w:abstractNum>
  <w:abstractNum w:abstractNumId="8">
    <w:nsid w:val="227E7BDA"/>
    <w:multiLevelType w:val="hybridMultilevel"/>
    <w:tmpl w:val="C66C9C22"/>
    <w:lvl w:ilvl="0" w:tplc="B290EB56">
      <w:start w:val="1"/>
      <w:numFmt w:val="decimal"/>
      <w:lvlText w:val="1.2.%1"/>
      <w:lvlJc w:val="left"/>
      <w:pPr>
        <w:ind w:left="15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9">
    <w:nsid w:val="256D0EB6"/>
    <w:multiLevelType w:val="hybridMultilevel"/>
    <w:tmpl w:val="40427216"/>
    <w:lvl w:ilvl="0" w:tplc="824ABF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ADE32E0"/>
    <w:multiLevelType w:val="hybridMultilevel"/>
    <w:tmpl w:val="495EF4F4"/>
    <w:lvl w:ilvl="0" w:tplc="9D28A960">
      <w:start w:val="1"/>
      <w:numFmt w:val="decimal"/>
      <w:lvlText w:val="1.%1"/>
      <w:lvlJc w:val="left"/>
      <w:pPr>
        <w:ind w:left="8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71947"/>
    <w:multiLevelType w:val="hybridMultilevel"/>
    <w:tmpl w:val="CA768A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37782D"/>
    <w:multiLevelType w:val="multilevel"/>
    <w:tmpl w:val="47D6714A"/>
    <w:lvl w:ilvl="0">
      <w:start w:val="1"/>
      <w:numFmt w:val="decimal"/>
      <w:lvlText w:val="%1."/>
      <w:lvlJc w:val="left"/>
      <w:pPr>
        <w:ind w:left="84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29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  <w:rPr>
        <w:rFonts w:cs="Times New Roman" w:hint="default"/>
      </w:rPr>
    </w:lvl>
  </w:abstractNum>
  <w:abstractNum w:abstractNumId="13">
    <w:nsid w:val="428C24B1"/>
    <w:multiLevelType w:val="hybridMultilevel"/>
    <w:tmpl w:val="783061C2"/>
    <w:lvl w:ilvl="0" w:tplc="CF4045D6">
      <w:start w:val="1"/>
      <w:numFmt w:val="decimal"/>
      <w:lvlText w:val="1.6.%1"/>
      <w:lvlJc w:val="left"/>
      <w:pPr>
        <w:ind w:left="165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46B41A26"/>
    <w:multiLevelType w:val="hybridMultilevel"/>
    <w:tmpl w:val="3984F5C2"/>
    <w:lvl w:ilvl="0" w:tplc="9FC03510">
      <w:start w:val="1"/>
      <w:numFmt w:val="decimal"/>
      <w:lvlText w:val="3.%1"/>
      <w:lvlJc w:val="left"/>
      <w:pPr>
        <w:ind w:left="8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5B7959"/>
    <w:multiLevelType w:val="multilevel"/>
    <w:tmpl w:val="ECBEEE20"/>
    <w:lvl w:ilvl="0">
      <w:start w:val="1"/>
      <w:numFmt w:val="decimal"/>
      <w:lvlText w:val="%1."/>
      <w:lvlJc w:val="left"/>
      <w:pPr>
        <w:ind w:left="84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29" w:hanging="540"/>
      </w:pPr>
      <w:rPr>
        <w:rFonts w:cs="Times New Roman" w:hint="default"/>
      </w:rPr>
    </w:lvl>
    <w:lvl w:ilvl="2">
      <w:start w:val="16"/>
      <w:numFmt w:val="decimal"/>
      <w:isLgl/>
      <w:lvlText w:val="%1.%2.%3"/>
      <w:lvlJc w:val="left"/>
      <w:pPr>
        <w:ind w:left="120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9" w:hanging="1800"/>
      </w:pPr>
      <w:rPr>
        <w:rFonts w:cs="Times New Roman" w:hint="default"/>
      </w:rPr>
    </w:lvl>
  </w:abstractNum>
  <w:abstractNum w:abstractNumId="16">
    <w:nsid w:val="51A02095"/>
    <w:multiLevelType w:val="hybridMultilevel"/>
    <w:tmpl w:val="241232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102CA4"/>
    <w:multiLevelType w:val="hybridMultilevel"/>
    <w:tmpl w:val="5AFE29C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18D22B7"/>
    <w:multiLevelType w:val="hybridMultilevel"/>
    <w:tmpl w:val="53403B1A"/>
    <w:lvl w:ilvl="0" w:tplc="B3962A20">
      <w:start w:val="1"/>
      <w:numFmt w:val="decimal"/>
      <w:lvlText w:val="2.%1"/>
      <w:lvlJc w:val="left"/>
      <w:pPr>
        <w:ind w:left="84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DC5738"/>
    <w:multiLevelType w:val="multilevel"/>
    <w:tmpl w:val="EA50BF06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16" w:hanging="444"/>
      </w:pPr>
      <w:rPr>
        <w:rFonts w:cs="Times New Roman" w:hint="default"/>
      </w:rPr>
    </w:lvl>
    <w:lvl w:ilvl="2">
      <w:start w:val="1"/>
      <w:numFmt w:val="decimal"/>
      <w:lvlText w:val="1.4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cs="Times New Roman" w:hint="default"/>
      </w:rPr>
    </w:lvl>
  </w:abstractNum>
  <w:abstractNum w:abstractNumId="20">
    <w:nsid w:val="74320411"/>
    <w:multiLevelType w:val="hybridMultilevel"/>
    <w:tmpl w:val="CEB0F190"/>
    <w:lvl w:ilvl="0" w:tplc="BDD66CE4">
      <w:start w:val="1"/>
      <w:numFmt w:val="decimal"/>
      <w:lvlText w:val="2.2.%1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1">
    <w:nsid w:val="74744FAC"/>
    <w:multiLevelType w:val="hybridMultilevel"/>
    <w:tmpl w:val="59082104"/>
    <w:lvl w:ilvl="0" w:tplc="04150017">
      <w:start w:val="1"/>
      <w:numFmt w:val="lowerLetter"/>
      <w:lvlText w:val="%1)"/>
      <w:lvlJc w:val="left"/>
      <w:pPr>
        <w:ind w:left="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2">
    <w:nsid w:val="74C15B97"/>
    <w:multiLevelType w:val="hybridMultilevel"/>
    <w:tmpl w:val="44B6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31703"/>
    <w:multiLevelType w:val="hybridMultilevel"/>
    <w:tmpl w:val="3F307434"/>
    <w:lvl w:ilvl="0" w:tplc="0415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4">
    <w:nsid w:val="7C300E82"/>
    <w:multiLevelType w:val="hybridMultilevel"/>
    <w:tmpl w:val="3F307434"/>
    <w:lvl w:ilvl="0" w:tplc="0415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8"/>
  </w:num>
  <w:num w:numId="5">
    <w:abstractNumId w:val="18"/>
  </w:num>
  <w:num w:numId="6">
    <w:abstractNumId w:val="20"/>
  </w:num>
  <w:num w:numId="7">
    <w:abstractNumId w:val="1"/>
  </w:num>
  <w:num w:numId="8">
    <w:abstractNumId w:val="7"/>
  </w:num>
  <w:num w:numId="9">
    <w:abstractNumId w:val="21"/>
  </w:num>
  <w:num w:numId="10">
    <w:abstractNumId w:val="23"/>
  </w:num>
  <w:num w:numId="11">
    <w:abstractNumId w:val="24"/>
  </w:num>
  <w:num w:numId="12">
    <w:abstractNumId w:val="19"/>
  </w:num>
  <w:num w:numId="13">
    <w:abstractNumId w:val="12"/>
  </w:num>
  <w:num w:numId="14">
    <w:abstractNumId w:val="14"/>
  </w:num>
  <w:num w:numId="15">
    <w:abstractNumId w:val="0"/>
  </w:num>
  <w:num w:numId="16">
    <w:abstractNumId w:val="16"/>
  </w:num>
  <w:num w:numId="17">
    <w:abstractNumId w:val="17"/>
  </w:num>
  <w:num w:numId="18">
    <w:abstractNumId w:val="9"/>
  </w:num>
  <w:num w:numId="19">
    <w:abstractNumId w:val="5"/>
  </w:num>
  <w:num w:numId="20">
    <w:abstractNumId w:val="6"/>
  </w:num>
  <w:num w:numId="21">
    <w:abstractNumId w:val="2"/>
  </w:num>
  <w:num w:numId="22">
    <w:abstractNumId w:val="22"/>
  </w:num>
  <w:num w:numId="23">
    <w:abstractNumId w:val="11"/>
  </w:num>
  <w:num w:numId="24">
    <w:abstractNumId w:val="3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CF"/>
    <w:rsid w:val="00010297"/>
    <w:rsid w:val="00031F69"/>
    <w:rsid w:val="00032A89"/>
    <w:rsid w:val="00034213"/>
    <w:rsid w:val="00043C38"/>
    <w:rsid w:val="00044B70"/>
    <w:rsid w:val="00064C69"/>
    <w:rsid w:val="0007436A"/>
    <w:rsid w:val="000C5B4B"/>
    <w:rsid w:val="000E031E"/>
    <w:rsid w:val="000F3CAB"/>
    <w:rsid w:val="00112377"/>
    <w:rsid w:val="00123716"/>
    <w:rsid w:val="001821ED"/>
    <w:rsid w:val="001903A7"/>
    <w:rsid w:val="001968E2"/>
    <w:rsid w:val="001C2ECC"/>
    <w:rsid w:val="001D2C49"/>
    <w:rsid w:val="002037EB"/>
    <w:rsid w:val="002712C4"/>
    <w:rsid w:val="0032622F"/>
    <w:rsid w:val="003E79BD"/>
    <w:rsid w:val="00421B04"/>
    <w:rsid w:val="004243FC"/>
    <w:rsid w:val="0044617F"/>
    <w:rsid w:val="00470C0A"/>
    <w:rsid w:val="004B6E1A"/>
    <w:rsid w:val="00500B6E"/>
    <w:rsid w:val="0054500E"/>
    <w:rsid w:val="00571190"/>
    <w:rsid w:val="005A0DF3"/>
    <w:rsid w:val="005D3631"/>
    <w:rsid w:val="005E53AF"/>
    <w:rsid w:val="006161C6"/>
    <w:rsid w:val="00632C0A"/>
    <w:rsid w:val="006434CB"/>
    <w:rsid w:val="00644E08"/>
    <w:rsid w:val="00692ADE"/>
    <w:rsid w:val="006D296B"/>
    <w:rsid w:val="006F2CE8"/>
    <w:rsid w:val="0070777A"/>
    <w:rsid w:val="00731543"/>
    <w:rsid w:val="00777EC3"/>
    <w:rsid w:val="007807A3"/>
    <w:rsid w:val="0078729F"/>
    <w:rsid w:val="00817125"/>
    <w:rsid w:val="00876445"/>
    <w:rsid w:val="00897581"/>
    <w:rsid w:val="008B0655"/>
    <w:rsid w:val="008B6D57"/>
    <w:rsid w:val="008D743F"/>
    <w:rsid w:val="009216C0"/>
    <w:rsid w:val="00926F54"/>
    <w:rsid w:val="00927C46"/>
    <w:rsid w:val="009B17CF"/>
    <w:rsid w:val="009F4F6C"/>
    <w:rsid w:val="00A12F7C"/>
    <w:rsid w:val="00A90513"/>
    <w:rsid w:val="00A97334"/>
    <w:rsid w:val="00AA05F8"/>
    <w:rsid w:val="00AA4A3B"/>
    <w:rsid w:val="00AD7D08"/>
    <w:rsid w:val="00AF1254"/>
    <w:rsid w:val="00B63B36"/>
    <w:rsid w:val="00B7559B"/>
    <w:rsid w:val="00B75714"/>
    <w:rsid w:val="00BB3DD2"/>
    <w:rsid w:val="00BC29C8"/>
    <w:rsid w:val="00BC6069"/>
    <w:rsid w:val="00C037A6"/>
    <w:rsid w:val="00C06F91"/>
    <w:rsid w:val="00C21A98"/>
    <w:rsid w:val="00C324BE"/>
    <w:rsid w:val="00C33BE0"/>
    <w:rsid w:val="00C362E7"/>
    <w:rsid w:val="00C6615D"/>
    <w:rsid w:val="00C70B3E"/>
    <w:rsid w:val="00C71595"/>
    <w:rsid w:val="00C82696"/>
    <w:rsid w:val="00CB4C1E"/>
    <w:rsid w:val="00CD14DD"/>
    <w:rsid w:val="00CD60E1"/>
    <w:rsid w:val="00D20164"/>
    <w:rsid w:val="00D423DA"/>
    <w:rsid w:val="00D475E2"/>
    <w:rsid w:val="00D7733F"/>
    <w:rsid w:val="00D84AFF"/>
    <w:rsid w:val="00D87DFE"/>
    <w:rsid w:val="00E31D83"/>
    <w:rsid w:val="00E52A3D"/>
    <w:rsid w:val="00E9104C"/>
    <w:rsid w:val="00EA44A3"/>
    <w:rsid w:val="00EB2223"/>
    <w:rsid w:val="00EE76FC"/>
    <w:rsid w:val="00EF21A3"/>
    <w:rsid w:val="00EF56FE"/>
    <w:rsid w:val="00F07FBF"/>
    <w:rsid w:val="00F742C3"/>
    <w:rsid w:val="00F7547A"/>
    <w:rsid w:val="00FA3246"/>
    <w:rsid w:val="00FB03A8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25"/>
    <w:pPr>
      <w:spacing w:after="5" w:line="248" w:lineRule="auto"/>
      <w:ind w:left="154" w:right="5706" w:hanging="10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B3E"/>
    <w:pPr>
      <w:keepNext/>
      <w:keepLines/>
      <w:spacing w:after="0" w:line="240" w:lineRule="auto"/>
      <w:ind w:left="1167" w:right="0"/>
      <w:jc w:val="left"/>
      <w:outlineLvl w:val="0"/>
    </w:pPr>
    <w:rPr>
      <w:rFonts w:cs="Times New Roman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0B3E"/>
    <w:pPr>
      <w:keepNext/>
      <w:keepLines/>
      <w:spacing w:after="0" w:line="240" w:lineRule="auto"/>
      <w:ind w:left="2780" w:right="0"/>
      <w:jc w:val="left"/>
      <w:outlineLvl w:val="1"/>
    </w:pPr>
    <w:rPr>
      <w:rFonts w:cs="Times New Roman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0B3E"/>
    <w:pPr>
      <w:keepNext/>
      <w:keepLines/>
      <w:ind w:left="231" w:right="471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0B3E"/>
    <w:rPr>
      <w:rFonts w:ascii="Arial" w:eastAsia="Times New Roman" w:hAnsi="Arial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0B3E"/>
    <w:rPr>
      <w:rFonts w:ascii="Arial" w:eastAsia="Times New Roman" w:hAnsi="Arial"/>
      <w:b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70B3E"/>
    <w:rPr>
      <w:rFonts w:ascii="Arial" w:eastAsia="Times New Roman" w:hAnsi="Arial"/>
      <w:b/>
      <w:color w:val="000000"/>
      <w:sz w:val="22"/>
      <w:lang w:val="pl-PL" w:eastAsia="pl-PL"/>
    </w:rPr>
  </w:style>
  <w:style w:type="table" w:customStyle="1" w:styleId="TableGrid">
    <w:name w:val="TableGrid"/>
    <w:uiPriority w:val="99"/>
    <w:rsid w:val="00C70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A0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6E1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6E1A"/>
    <w:rPr>
      <w:rFonts w:ascii="Arial" w:eastAsia="Times New Roman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6E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821ED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F07FB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E7"/>
    <w:rPr>
      <w:rFonts w:ascii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E7"/>
    <w:rPr>
      <w:rFonts w:ascii="Arial" w:hAnsi="Arial" w:cs="Arial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25"/>
    <w:pPr>
      <w:spacing w:after="5" w:line="248" w:lineRule="auto"/>
      <w:ind w:left="154" w:right="5706" w:hanging="10"/>
      <w:jc w:val="both"/>
    </w:pPr>
    <w:rPr>
      <w:rFonts w:ascii="Arial" w:hAnsi="Arial" w:cs="Arial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B3E"/>
    <w:pPr>
      <w:keepNext/>
      <w:keepLines/>
      <w:spacing w:after="0" w:line="240" w:lineRule="auto"/>
      <w:ind w:left="1167" w:right="0"/>
      <w:jc w:val="left"/>
      <w:outlineLvl w:val="0"/>
    </w:pPr>
    <w:rPr>
      <w:rFonts w:cs="Times New Roman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0B3E"/>
    <w:pPr>
      <w:keepNext/>
      <w:keepLines/>
      <w:spacing w:after="0" w:line="240" w:lineRule="auto"/>
      <w:ind w:left="2780" w:right="0"/>
      <w:jc w:val="left"/>
      <w:outlineLvl w:val="1"/>
    </w:pPr>
    <w:rPr>
      <w:rFonts w:cs="Times New Roman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0B3E"/>
    <w:pPr>
      <w:keepNext/>
      <w:keepLines/>
      <w:ind w:left="231" w:right="471"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0B3E"/>
    <w:rPr>
      <w:rFonts w:ascii="Arial" w:eastAsia="Times New Roman" w:hAnsi="Arial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0B3E"/>
    <w:rPr>
      <w:rFonts w:ascii="Arial" w:eastAsia="Times New Roman" w:hAnsi="Arial"/>
      <w:b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70B3E"/>
    <w:rPr>
      <w:rFonts w:ascii="Arial" w:eastAsia="Times New Roman" w:hAnsi="Arial"/>
      <w:b/>
      <w:color w:val="000000"/>
      <w:sz w:val="22"/>
      <w:lang w:val="pl-PL" w:eastAsia="pl-PL"/>
    </w:rPr>
  </w:style>
  <w:style w:type="table" w:customStyle="1" w:styleId="TableGrid">
    <w:name w:val="TableGrid"/>
    <w:uiPriority w:val="99"/>
    <w:rsid w:val="00C70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A0DF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6E1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6E1A"/>
    <w:rPr>
      <w:rFonts w:ascii="Arial" w:eastAsia="Times New Roman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6E1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821ED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F07FB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2E7"/>
    <w:rPr>
      <w:rFonts w:ascii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36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E7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2933</Words>
  <Characters>18356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do SIWZ</vt:lpstr>
    </vt:vector>
  </TitlesOfParts>
  <Company>Microsoft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do SIWZ</dc:title>
  <dc:creator>Paweł Pilarczyk</dc:creator>
  <cp:lastModifiedBy>Gumiela Marcin</cp:lastModifiedBy>
  <cp:revision>6</cp:revision>
  <dcterms:created xsi:type="dcterms:W3CDTF">2016-03-18T09:48:00Z</dcterms:created>
  <dcterms:modified xsi:type="dcterms:W3CDTF">2016-03-31T06:35:00Z</dcterms:modified>
</cp:coreProperties>
</file>